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88F115" w14:textId="199C07C6" w:rsidR="00D467CE" w:rsidRPr="00CE0424" w:rsidRDefault="00D467CE" w:rsidP="00D467CE">
      <w:pPr>
        <w:pStyle w:val="3GPPHeader"/>
        <w:spacing w:after="60"/>
        <w:rPr>
          <w:sz w:val="32"/>
          <w:szCs w:val="32"/>
          <w:highlight w:val="yellow"/>
        </w:rPr>
      </w:pPr>
      <w:bookmarkStart w:id="0" w:name="_GoBack"/>
      <w:bookmarkEnd w:id="0"/>
      <w:r w:rsidRPr="00CE0424">
        <w:t>3GPP TSG-RAN WG</w:t>
      </w:r>
      <w:r>
        <w:t>2</w:t>
      </w:r>
      <w:r w:rsidRPr="00CE0424">
        <w:t xml:space="preserve"> #</w:t>
      </w:r>
      <w:r>
        <w:t>98-AdHoc</w:t>
      </w:r>
      <w:r w:rsidRPr="00CE0424">
        <w:tab/>
      </w:r>
      <w:r w:rsidRPr="00CE0424">
        <w:rPr>
          <w:sz w:val="32"/>
          <w:szCs w:val="32"/>
        </w:rPr>
        <w:t>Tdoc R2-1</w:t>
      </w:r>
      <w:r>
        <w:rPr>
          <w:sz w:val="32"/>
          <w:szCs w:val="32"/>
        </w:rPr>
        <w:t>7</w:t>
      </w:r>
      <w:r w:rsidR="0027464C" w:rsidRPr="0027464C">
        <w:rPr>
          <w:sz w:val="32"/>
          <w:szCs w:val="32"/>
        </w:rPr>
        <w:t>07200</w:t>
      </w:r>
    </w:p>
    <w:p w14:paraId="0A95B11D" w14:textId="77777777" w:rsidR="00D467CE" w:rsidRPr="00CE0424" w:rsidRDefault="00D467CE" w:rsidP="00D467CE">
      <w:pPr>
        <w:pStyle w:val="3GPPHeader"/>
      </w:pPr>
      <w:r w:rsidRPr="009E1C05">
        <w:rPr>
          <w:noProof/>
        </w:rPr>
        <w:t>Qingdao, China, 27</w:t>
      </w:r>
      <w:r w:rsidRPr="009E1C05">
        <w:rPr>
          <w:noProof/>
          <w:vertAlign w:val="superscript"/>
        </w:rPr>
        <w:t>th</w:t>
      </w:r>
      <w:r w:rsidRPr="009E1C05">
        <w:rPr>
          <w:noProof/>
        </w:rPr>
        <w:t xml:space="preserve"> – 29</w:t>
      </w:r>
      <w:r w:rsidRPr="009E1C05">
        <w:rPr>
          <w:noProof/>
          <w:vertAlign w:val="superscript"/>
        </w:rPr>
        <w:t>th</w:t>
      </w:r>
      <w:r w:rsidRPr="009E1C05">
        <w:rPr>
          <w:noProof/>
        </w:rPr>
        <w:t xml:space="preserve"> </w:t>
      </w:r>
      <w:r>
        <w:rPr>
          <w:noProof/>
        </w:rPr>
        <w:t>June</w:t>
      </w:r>
      <w:r w:rsidRPr="009E1C05">
        <w:rPr>
          <w:noProof/>
        </w:rPr>
        <w:t xml:space="preserve"> 201</w:t>
      </w:r>
      <w:r>
        <w:rPr>
          <w:noProof/>
        </w:rPr>
        <w:t>7</w:t>
      </w:r>
    </w:p>
    <w:p w14:paraId="2BB84A07" w14:textId="77777777" w:rsidR="00D467CE" w:rsidRPr="00AB2AD5" w:rsidRDefault="00D467CE" w:rsidP="00D467CE">
      <w:pPr>
        <w:pStyle w:val="3GPPHeader"/>
        <w:rPr>
          <w:lang w:val="en-US"/>
        </w:rPr>
      </w:pPr>
    </w:p>
    <w:p w14:paraId="57FCB3A0" w14:textId="77777777" w:rsidR="00D467CE" w:rsidRPr="00AB2AD5" w:rsidRDefault="00D467CE" w:rsidP="00D467CE">
      <w:pPr>
        <w:pStyle w:val="3GPPHeader"/>
        <w:rPr>
          <w:sz w:val="22"/>
          <w:szCs w:val="22"/>
          <w:lang w:val="en-US"/>
        </w:rPr>
      </w:pPr>
      <w:r w:rsidRPr="00AB2AD5">
        <w:rPr>
          <w:sz w:val="22"/>
          <w:szCs w:val="22"/>
          <w:lang w:val="en-US"/>
        </w:rPr>
        <w:t>Agenda Item:</w:t>
      </w:r>
      <w:r w:rsidRPr="00AB2AD5">
        <w:rPr>
          <w:sz w:val="22"/>
          <w:szCs w:val="22"/>
          <w:lang w:val="en-US"/>
        </w:rPr>
        <w:tab/>
      </w:r>
      <w:r w:rsidRPr="0027464C">
        <w:rPr>
          <w:sz w:val="22"/>
          <w:szCs w:val="22"/>
          <w:lang w:val="en-US"/>
        </w:rPr>
        <w:t>10.2.14</w:t>
      </w:r>
    </w:p>
    <w:p w14:paraId="65BFEB30" w14:textId="77777777" w:rsidR="00C91A48" w:rsidRPr="00CE0424" w:rsidRDefault="00C91A48" w:rsidP="00C91A48">
      <w:pPr>
        <w:pStyle w:val="3GPPHeader"/>
        <w:rPr>
          <w:sz w:val="22"/>
          <w:szCs w:val="22"/>
        </w:rPr>
      </w:pPr>
      <w:r>
        <w:rPr>
          <w:sz w:val="22"/>
          <w:szCs w:val="22"/>
        </w:rPr>
        <w:t>Source:</w:t>
      </w:r>
      <w:r w:rsidRPr="00CE0424">
        <w:rPr>
          <w:sz w:val="22"/>
          <w:szCs w:val="22"/>
        </w:rPr>
        <w:tab/>
        <w:t>Ericsson</w:t>
      </w:r>
    </w:p>
    <w:p w14:paraId="0EAE7DFC" w14:textId="2F441269" w:rsidR="00C91A48" w:rsidRPr="00CE0424" w:rsidRDefault="00C91A48" w:rsidP="001A24DF">
      <w:pPr>
        <w:pStyle w:val="3GPPHeader"/>
        <w:rPr>
          <w:sz w:val="22"/>
          <w:szCs w:val="22"/>
        </w:rPr>
      </w:pPr>
      <w:r>
        <w:rPr>
          <w:sz w:val="22"/>
          <w:szCs w:val="22"/>
        </w:rPr>
        <w:t>Title:</w:t>
      </w:r>
      <w:r w:rsidRPr="00CE0424">
        <w:rPr>
          <w:sz w:val="22"/>
          <w:szCs w:val="22"/>
        </w:rPr>
        <w:tab/>
      </w:r>
      <w:r w:rsidR="009F0FE4">
        <w:rPr>
          <w:sz w:val="20"/>
        </w:rPr>
        <w:t>Network based NR CID and cell portion positioning and other LPPa messages</w:t>
      </w:r>
    </w:p>
    <w:p w14:paraId="5723F573" w14:textId="77777777" w:rsidR="00C91A48" w:rsidRPr="00CE0424" w:rsidRDefault="00C91A48" w:rsidP="00C91A48">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78830BFB" w14:textId="77777777" w:rsidR="00E90E49" w:rsidRDefault="00E90E49" w:rsidP="00CE0424">
      <w:pPr>
        <w:pStyle w:val="Heading1"/>
      </w:pPr>
      <w:r w:rsidRPr="00CE0424">
        <w:t>Introduction</w:t>
      </w:r>
    </w:p>
    <w:p w14:paraId="02EB9E39" w14:textId="365D534E" w:rsidR="006E0BE2" w:rsidRPr="0027464C" w:rsidRDefault="006E0BE2" w:rsidP="00D54FD6">
      <w:pPr>
        <w:rPr>
          <w:i/>
        </w:rPr>
      </w:pPr>
      <w:r w:rsidRPr="0027464C">
        <w:rPr>
          <w:i/>
        </w:rPr>
        <w:t xml:space="preserve">In this paper, we provide our </w:t>
      </w:r>
      <w:r>
        <w:rPr>
          <w:i/>
        </w:rPr>
        <w:t xml:space="preserve">initial </w:t>
      </w:r>
      <w:r w:rsidRPr="0027464C">
        <w:rPr>
          <w:i/>
        </w:rPr>
        <w:t xml:space="preserve">observations and proposals </w:t>
      </w:r>
      <w:r>
        <w:rPr>
          <w:i/>
        </w:rPr>
        <w:t xml:space="preserve">for positioning </w:t>
      </w:r>
      <w:r w:rsidR="00FD4CDB">
        <w:rPr>
          <w:i/>
        </w:rPr>
        <w:t>to be</w:t>
      </w:r>
      <w:r w:rsidRPr="0027464C">
        <w:rPr>
          <w:i/>
        </w:rPr>
        <w:t xml:space="preserve"> discuss</w:t>
      </w:r>
      <w:r w:rsidR="00FD4CDB">
        <w:rPr>
          <w:i/>
        </w:rPr>
        <w:t>ed further</w:t>
      </w:r>
      <w:r w:rsidRPr="0027464C">
        <w:rPr>
          <w:i/>
        </w:rPr>
        <w:t xml:space="preserve"> at RAN2#99.</w:t>
      </w:r>
    </w:p>
    <w:p w14:paraId="1455D921" w14:textId="5937C55A" w:rsidR="00D54FD6" w:rsidRPr="00D54FD6" w:rsidRDefault="001A24DF" w:rsidP="00D54FD6">
      <w:pPr>
        <w:rPr>
          <w:rFonts w:ascii="Times New Roman" w:hAnsi="Times New Roman"/>
          <w:color w:val="000000"/>
          <w:sz w:val="24"/>
          <w:szCs w:val="24"/>
          <w:lang w:val="en-US" w:eastAsia="en-US"/>
        </w:rPr>
      </w:pPr>
      <w:r>
        <w:t xml:space="preserve">In RAN#76, it has been agreed that </w:t>
      </w:r>
      <w:r w:rsidR="00D54FD6">
        <w:rPr>
          <w:rFonts w:ascii="Calibri" w:hAnsi="Calibri"/>
          <w:color w:val="000000"/>
          <w:sz w:val="22"/>
          <w:szCs w:val="22"/>
          <w:shd w:val="clear" w:color="auto" w:fill="FFFFFF"/>
          <w:lang w:val="en-US" w:eastAsia="en-US"/>
        </w:rPr>
        <w:t>s</w:t>
      </w:r>
      <w:r w:rsidR="00D54FD6" w:rsidRPr="00D54FD6">
        <w:rPr>
          <w:rFonts w:ascii="Calibri" w:hAnsi="Calibri"/>
          <w:color w:val="000000"/>
          <w:sz w:val="22"/>
          <w:szCs w:val="22"/>
          <w:shd w:val="clear" w:color="auto" w:fill="FFFFFF"/>
          <w:lang w:val="en-US" w:eastAsia="en-US"/>
        </w:rPr>
        <w:t>upport for Emergency Services and the corresponding support for Location Services will be specified by June 2018, and will be applicable for both a non-standalone NR UE that is supported with a LTE PCell and for a standalone NR UE</w:t>
      </w:r>
      <w:r w:rsidR="00D54FD6">
        <w:rPr>
          <w:rFonts w:ascii="Calibri" w:hAnsi="Calibri"/>
          <w:color w:val="000000"/>
          <w:sz w:val="22"/>
          <w:szCs w:val="22"/>
          <w:shd w:val="clear" w:color="auto" w:fill="FFFFFF"/>
          <w:lang w:val="en-US" w:eastAsia="en-US"/>
        </w:rPr>
        <w:t xml:space="preserve"> [1]</w:t>
      </w:r>
      <w:r w:rsidR="00D54FD6" w:rsidRPr="00D54FD6">
        <w:rPr>
          <w:rFonts w:ascii="Calibri" w:hAnsi="Calibri"/>
          <w:color w:val="000000"/>
          <w:sz w:val="22"/>
          <w:szCs w:val="22"/>
          <w:shd w:val="clear" w:color="auto" w:fill="FFFFFF"/>
          <w:lang w:val="en-US" w:eastAsia="en-US"/>
        </w:rPr>
        <w:t xml:space="preserve">. </w:t>
      </w:r>
      <w:r w:rsidR="00D54FD6" w:rsidRPr="00D54FD6">
        <w:rPr>
          <w:rFonts w:ascii="Calibri" w:hAnsi="Calibri"/>
          <w:color w:val="000000"/>
          <w:sz w:val="22"/>
          <w:szCs w:val="22"/>
          <w:lang w:val="en-US" w:eastAsia="en-US"/>
        </w:rPr>
        <w:t>The regulatory performance targets in any radio access technology are specified in the US by the FCC as shown in the table below:</w:t>
      </w:r>
    </w:p>
    <w:tbl>
      <w:tblPr>
        <w:tblW w:w="0" w:type="auto"/>
        <w:tblCellMar>
          <w:left w:w="0" w:type="dxa"/>
          <w:right w:w="0" w:type="dxa"/>
        </w:tblCellMar>
        <w:tblLook w:val="04A0" w:firstRow="1" w:lastRow="0" w:firstColumn="1" w:lastColumn="0" w:noHBand="0" w:noVBand="1"/>
      </w:tblPr>
      <w:tblGrid>
        <w:gridCol w:w="3116"/>
        <w:gridCol w:w="3117"/>
      </w:tblGrid>
      <w:tr w:rsidR="00D54FD6" w:rsidRPr="00D54FD6" w14:paraId="6C02F1B9" w14:textId="77777777" w:rsidTr="00EA0442">
        <w:tc>
          <w:tcPr>
            <w:tcW w:w="3116" w:type="dxa"/>
            <w:tcBorders>
              <w:top w:val="nil"/>
              <w:left w:val="nil"/>
              <w:bottom w:val="single" w:sz="8" w:space="0" w:color="7F7F7F"/>
              <w:right w:val="nil"/>
            </w:tcBorders>
            <w:tcMar>
              <w:top w:w="0" w:type="dxa"/>
              <w:left w:w="108" w:type="dxa"/>
              <w:bottom w:w="0" w:type="dxa"/>
              <w:right w:w="108" w:type="dxa"/>
            </w:tcMar>
            <w:hideMark/>
          </w:tcPr>
          <w:p w14:paraId="2D34D03F" w14:textId="77777777" w:rsidR="00D54FD6" w:rsidRPr="00D54FD6" w:rsidRDefault="00D54FD6" w:rsidP="00D54FD6">
            <w:pPr>
              <w:overflowPunct/>
              <w:autoSpaceDE/>
              <w:autoSpaceDN/>
              <w:adjustRightInd/>
              <w:spacing w:after="0"/>
              <w:jc w:val="left"/>
              <w:textAlignment w:val="auto"/>
              <w:rPr>
                <w:rFonts w:ascii="Times New Roman" w:hAnsi="Times New Roman"/>
                <w:sz w:val="24"/>
                <w:szCs w:val="24"/>
                <w:lang w:val="en-US" w:eastAsia="en-US"/>
              </w:rPr>
            </w:pPr>
            <w:r w:rsidRPr="00D54FD6">
              <w:rPr>
                <w:rFonts w:ascii="Calibri" w:hAnsi="Calibri"/>
                <w:b/>
                <w:bCs/>
                <w:sz w:val="22"/>
                <w:szCs w:val="22"/>
                <w:lang w:val="en-US" w:eastAsia="en-US"/>
              </w:rPr>
              <w:t>FCC BENCHMARK</w:t>
            </w:r>
          </w:p>
        </w:tc>
        <w:tc>
          <w:tcPr>
            <w:tcW w:w="3117" w:type="dxa"/>
            <w:tcBorders>
              <w:top w:val="nil"/>
              <w:left w:val="nil"/>
              <w:bottom w:val="single" w:sz="8" w:space="0" w:color="7F7F7F"/>
              <w:right w:val="nil"/>
            </w:tcBorders>
            <w:tcMar>
              <w:top w:w="0" w:type="dxa"/>
              <w:left w:w="108" w:type="dxa"/>
              <w:bottom w:w="0" w:type="dxa"/>
              <w:right w:w="108" w:type="dxa"/>
            </w:tcMar>
            <w:hideMark/>
          </w:tcPr>
          <w:p w14:paraId="5E25D255" w14:textId="77777777" w:rsidR="00D54FD6" w:rsidRPr="00D54FD6" w:rsidRDefault="00D54FD6" w:rsidP="00D54FD6">
            <w:pPr>
              <w:overflowPunct/>
              <w:autoSpaceDE/>
              <w:autoSpaceDN/>
              <w:adjustRightInd/>
              <w:spacing w:after="0"/>
              <w:jc w:val="left"/>
              <w:textAlignment w:val="auto"/>
              <w:rPr>
                <w:rFonts w:ascii="Times New Roman" w:hAnsi="Times New Roman"/>
                <w:sz w:val="24"/>
                <w:szCs w:val="24"/>
                <w:lang w:val="en-US" w:eastAsia="en-US"/>
              </w:rPr>
            </w:pPr>
            <w:r w:rsidRPr="00D54FD6">
              <w:rPr>
                <w:rFonts w:ascii="Calibri" w:hAnsi="Calibri"/>
                <w:b/>
                <w:bCs/>
                <w:sz w:val="22"/>
                <w:szCs w:val="22"/>
                <w:lang w:val="en-US" w:eastAsia="en-US"/>
              </w:rPr>
              <w:t>ACCURACY REQUIREMENT</w:t>
            </w:r>
          </w:p>
        </w:tc>
      </w:tr>
      <w:tr w:rsidR="00D54FD6" w:rsidRPr="00D54FD6" w14:paraId="76215D17" w14:textId="77777777" w:rsidTr="00EA0442">
        <w:tc>
          <w:tcPr>
            <w:tcW w:w="3116" w:type="dxa"/>
            <w:tcBorders>
              <w:top w:val="nil"/>
              <w:left w:val="nil"/>
              <w:bottom w:val="nil"/>
              <w:right w:val="single" w:sz="8" w:space="0" w:color="7F7F7F"/>
            </w:tcBorders>
            <w:shd w:val="clear" w:color="auto" w:fill="F2F2F2"/>
            <w:tcMar>
              <w:top w:w="0" w:type="dxa"/>
              <w:left w:w="108" w:type="dxa"/>
              <w:bottom w:w="0" w:type="dxa"/>
              <w:right w:w="108" w:type="dxa"/>
            </w:tcMar>
            <w:hideMark/>
          </w:tcPr>
          <w:p w14:paraId="48004729" w14:textId="77777777" w:rsidR="00D54FD6" w:rsidRPr="00D54FD6" w:rsidRDefault="00D54FD6" w:rsidP="00D54FD6">
            <w:pPr>
              <w:overflowPunct/>
              <w:autoSpaceDE/>
              <w:autoSpaceDN/>
              <w:adjustRightInd/>
              <w:spacing w:after="0"/>
              <w:jc w:val="left"/>
              <w:textAlignment w:val="auto"/>
              <w:rPr>
                <w:rFonts w:ascii="Times New Roman" w:hAnsi="Times New Roman"/>
                <w:sz w:val="24"/>
                <w:szCs w:val="24"/>
                <w:lang w:val="en-US" w:eastAsia="en-US"/>
              </w:rPr>
            </w:pPr>
            <w:r w:rsidRPr="00D54FD6">
              <w:rPr>
                <w:rFonts w:ascii="Calibri" w:hAnsi="Calibri"/>
                <w:sz w:val="22"/>
                <w:szCs w:val="22"/>
                <w:lang w:val="en-US" w:eastAsia="en-US"/>
              </w:rPr>
              <w:t>APRIL 2017</w:t>
            </w:r>
          </w:p>
        </w:tc>
        <w:tc>
          <w:tcPr>
            <w:tcW w:w="3117" w:type="dxa"/>
            <w:shd w:val="clear" w:color="auto" w:fill="F2F2F2"/>
            <w:tcMar>
              <w:top w:w="0" w:type="dxa"/>
              <w:left w:w="108" w:type="dxa"/>
              <w:bottom w:w="0" w:type="dxa"/>
              <w:right w:w="108" w:type="dxa"/>
            </w:tcMar>
            <w:hideMark/>
          </w:tcPr>
          <w:p w14:paraId="4DB6BA99" w14:textId="77777777" w:rsidR="00D54FD6" w:rsidRPr="00D54FD6" w:rsidRDefault="00D54FD6" w:rsidP="00D54FD6">
            <w:pPr>
              <w:overflowPunct/>
              <w:autoSpaceDE/>
              <w:autoSpaceDN/>
              <w:adjustRightInd/>
              <w:spacing w:after="0"/>
              <w:jc w:val="left"/>
              <w:textAlignment w:val="auto"/>
              <w:rPr>
                <w:rFonts w:ascii="Times New Roman" w:hAnsi="Times New Roman"/>
                <w:sz w:val="24"/>
                <w:szCs w:val="24"/>
                <w:lang w:val="en-US" w:eastAsia="en-US"/>
              </w:rPr>
            </w:pPr>
            <w:r w:rsidRPr="00D54FD6">
              <w:rPr>
                <w:rFonts w:ascii="Calibri" w:hAnsi="Calibri"/>
                <w:sz w:val="22"/>
                <w:szCs w:val="22"/>
                <w:lang w:val="en-US" w:eastAsia="en-US"/>
              </w:rPr>
              <w:t>40% of all 911 Calls &lt;= 50m</w:t>
            </w:r>
          </w:p>
        </w:tc>
      </w:tr>
      <w:tr w:rsidR="00D54FD6" w:rsidRPr="00D54FD6" w14:paraId="18529498" w14:textId="77777777" w:rsidTr="00EA0442">
        <w:tc>
          <w:tcPr>
            <w:tcW w:w="3116" w:type="dxa"/>
            <w:tcBorders>
              <w:top w:val="nil"/>
              <w:left w:val="nil"/>
              <w:bottom w:val="nil"/>
              <w:right w:val="single" w:sz="8" w:space="0" w:color="7F7F7F"/>
            </w:tcBorders>
            <w:tcMar>
              <w:top w:w="0" w:type="dxa"/>
              <w:left w:w="108" w:type="dxa"/>
              <w:bottom w:w="0" w:type="dxa"/>
              <w:right w:w="108" w:type="dxa"/>
            </w:tcMar>
            <w:hideMark/>
          </w:tcPr>
          <w:p w14:paraId="78FD2F91" w14:textId="77777777" w:rsidR="00D54FD6" w:rsidRPr="00D54FD6" w:rsidRDefault="00D54FD6" w:rsidP="00D54FD6">
            <w:pPr>
              <w:overflowPunct/>
              <w:autoSpaceDE/>
              <w:autoSpaceDN/>
              <w:adjustRightInd/>
              <w:spacing w:after="0"/>
              <w:jc w:val="left"/>
              <w:textAlignment w:val="auto"/>
              <w:rPr>
                <w:rFonts w:ascii="Times New Roman" w:hAnsi="Times New Roman"/>
                <w:sz w:val="24"/>
                <w:szCs w:val="24"/>
                <w:lang w:val="en-US" w:eastAsia="en-US"/>
              </w:rPr>
            </w:pPr>
            <w:r w:rsidRPr="00D54FD6">
              <w:rPr>
                <w:rFonts w:ascii="Calibri" w:hAnsi="Calibri"/>
                <w:sz w:val="22"/>
                <w:szCs w:val="22"/>
                <w:lang w:val="en-US" w:eastAsia="en-US"/>
              </w:rPr>
              <w:t>APRIL 2018</w:t>
            </w:r>
          </w:p>
        </w:tc>
        <w:tc>
          <w:tcPr>
            <w:tcW w:w="3117" w:type="dxa"/>
            <w:tcMar>
              <w:top w:w="0" w:type="dxa"/>
              <w:left w:w="108" w:type="dxa"/>
              <w:bottom w:w="0" w:type="dxa"/>
              <w:right w:w="108" w:type="dxa"/>
            </w:tcMar>
            <w:hideMark/>
          </w:tcPr>
          <w:p w14:paraId="2416C364" w14:textId="77777777" w:rsidR="00D54FD6" w:rsidRPr="00D54FD6" w:rsidRDefault="00D54FD6" w:rsidP="00D54FD6">
            <w:pPr>
              <w:overflowPunct/>
              <w:autoSpaceDE/>
              <w:autoSpaceDN/>
              <w:adjustRightInd/>
              <w:spacing w:after="0"/>
              <w:jc w:val="left"/>
              <w:textAlignment w:val="auto"/>
              <w:rPr>
                <w:rFonts w:ascii="Times New Roman" w:hAnsi="Times New Roman"/>
                <w:sz w:val="24"/>
                <w:szCs w:val="24"/>
                <w:lang w:val="en-US" w:eastAsia="en-US"/>
              </w:rPr>
            </w:pPr>
            <w:r w:rsidRPr="00D54FD6">
              <w:rPr>
                <w:rFonts w:ascii="Calibri" w:hAnsi="Calibri"/>
                <w:sz w:val="22"/>
                <w:szCs w:val="22"/>
                <w:lang w:val="en-US" w:eastAsia="en-US"/>
              </w:rPr>
              <w:t>50% of all 911 Calls &lt;= 50m</w:t>
            </w:r>
          </w:p>
        </w:tc>
      </w:tr>
      <w:tr w:rsidR="00D54FD6" w:rsidRPr="00D54FD6" w14:paraId="6BBE72EE" w14:textId="77777777" w:rsidTr="00EA0442">
        <w:tc>
          <w:tcPr>
            <w:tcW w:w="3116" w:type="dxa"/>
            <w:tcBorders>
              <w:top w:val="nil"/>
              <w:left w:val="nil"/>
              <w:bottom w:val="nil"/>
              <w:right w:val="single" w:sz="8" w:space="0" w:color="7F7F7F"/>
            </w:tcBorders>
            <w:shd w:val="clear" w:color="auto" w:fill="F2F2F2"/>
            <w:tcMar>
              <w:top w:w="0" w:type="dxa"/>
              <w:left w:w="108" w:type="dxa"/>
              <w:bottom w:w="0" w:type="dxa"/>
              <w:right w:w="108" w:type="dxa"/>
            </w:tcMar>
            <w:hideMark/>
          </w:tcPr>
          <w:p w14:paraId="331B46B7" w14:textId="77777777" w:rsidR="00D54FD6" w:rsidRPr="00D54FD6" w:rsidRDefault="00D54FD6" w:rsidP="00D54FD6">
            <w:pPr>
              <w:overflowPunct/>
              <w:autoSpaceDE/>
              <w:autoSpaceDN/>
              <w:adjustRightInd/>
              <w:spacing w:after="0"/>
              <w:jc w:val="left"/>
              <w:textAlignment w:val="auto"/>
              <w:rPr>
                <w:rFonts w:ascii="Times New Roman" w:hAnsi="Times New Roman"/>
                <w:sz w:val="24"/>
                <w:szCs w:val="24"/>
                <w:lang w:val="en-US" w:eastAsia="en-US"/>
              </w:rPr>
            </w:pPr>
            <w:r w:rsidRPr="00D54FD6">
              <w:rPr>
                <w:rFonts w:ascii="Calibri" w:hAnsi="Calibri"/>
                <w:sz w:val="22"/>
                <w:szCs w:val="22"/>
                <w:lang w:val="en-US" w:eastAsia="en-US"/>
              </w:rPr>
              <w:t>APRIL 2020</w:t>
            </w:r>
          </w:p>
        </w:tc>
        <w:tc>
          <w:tcPr>
            <w:tcW w:w="3117" w:type="dxa"/>
            <w:shd w:val="clear" w:color="auto" w:fill="F2F2F2"/>
            <w:tcMar>
              <w:top w:w="0" w:type="dxa"/>
              <w:left w:w="108" w:type="dxa"/>
              <w:bottom w:w="0" w:type="dxa"/>
              <w:right w:w="108" w:type="dxa"/>
            </w:tcMar>
            <w:hideMark/>
          </w:tcPr>
          <w:p w14:paraId="38749680" w14:textId="77777777" w:rsidR="00D54FD6" w:rsidRPr="00D54FD6" w:rsidRDefault="00D54FD6" w:rsidP="00D54FD6">
            <w:pPr>
              <w:overflowPunct/>
              <w:autoSpaceDE/>
              <w:autoSpaceDN/>
              <w:adjustRightInd/>
              <w:spacing w:after="0"/>
              <w:jc w:val="left"/>
              <w:textAlignment w:val="auto"/>
              <w:rPr>
                <w:rFonts w:ascii="Times New Roman" w:hAnsi="Times New Roman"/>
                <w:sz w:val="24"/>
                <w:szCs w:val="24"/>
                <w:lang w:val="en-US" w:eastAsia="en-US"/>
              </w:rPr>
            </w:pPr>
            <w:r w:rsidRPr="00D54FD6">
              <w:rPr>
                <w:rFonts w:ascii="Calibri" w:hAnsi="Calibri"/>
                <w:sz w:val="22"/>
                <w:szCs w:val="22"/>
                <w:lang w:val="en-US" w:eastAsia="en-US"/>
              </w:rPr>
              <w:t>70% of all 911 Calls &lt;= 50m</w:t>
            </w:r>
          </w:p>
        </w:tc>
      </w:tr>
      <w:tr w:rsidR="00D54FD6" w:rsidRPr="00D54FD6" w14:paraId="415C8EA7" w14:textId="77777777" w:rsidTr="00EA0442">
        <w:tc>
          <w:tcPr>
            <w:tcW w:w="3116" w:type="dxa"/>
            <w:tcBorders>
              <w:top w:val="nil"/>
              <w:left w:val="nil"/>
              <w:bottom w:val="nil"/>
              <w:right w:val="single" w:sz="8" w:space="0" w:color="7F7F7F"/>
            </w:tcBorders>
            <w:tcMar>
              <w:top w:w="0" w:type="dxa"/>
              <w:left w:w="108" w:type="dxa"/>
              <w:bottom w:w="0" w:type="dxa"/>
              <w:right w:w="108" w:type="dxa"/>
            </w:tcMar>
            <w:hideMark/>
          </w:tcPr>
          <w:p w14:paraId="044C0AC7" w14:textId="77777777" w:rsidR="00D54FD6" w:rsidRPr="00D54FD6" w:rsidRDefault="00D54FD6" w:rsidP="00D54FD6">
            <w:pPr>
              <w:overflowPunct/>
              <w:autoSpaceDE/>
              <w:autoSpaceDN/>
              <w:adjustRightInd/>
              <w:spacing w:after="0"/>
              <w:jc w:val="left"/>
              <w:textAlignment w:val="auto"/>
              <w:rPr>
                <w:rFonts w:ascii="Times New Roman" w:hAnsi="Times New Roman"/>
                <w:sz w:val="24"/>
                <w:szCs w:val="24"/>
                <w:lang w:val="en-US" w:eastAsia="en-US"/>
              </w:rPr>
            </w:pPr>
            <w:r w:rsidRPr="00D54FD6">
              <w:rPr>
                <w:rFonts w:ascii="Calibri" w:hAnsi="Calibri"/>
                <w:sz w:val="22"/>
                <w:szCs w:val="22"/>
                <w:lang w:val="en-US" w:eastAsia="en-US"/>
              </w:rPr>
              <w:t>APRIL 2021</w:t>
            </w:r>
          </w:p>
        </w:tc>
        <w:tc>
          <w:tcPr>
            <w:tcW w:w="3117" w:type="dxa"/>
            <w:tcMar>
              <w:top w:w="0" w:type="dxa"/>
              <w:left w:w="108" w:type="dxa"/>
              <w:bottom w:w="0" w:type="dxa"/>
              <w:right w:w="108" w:type="dxa"/>
            </w:tcMar>
            <w:hideMark/>
          </w:tcPr>
          <w:p w14:paraId="74462093" w14:textId="77777777" w:rsidR="00D54FD6" w:rsidRPr="00D54FD6" w:rsidRDefault="00D54FD6" w:rsidP="00D54FD6">
            <w:pPr>
              <w:overflowPunct/>
              <w:autoSpaceDE/>
              <w:autoSpaceDN/>
              <w:adjustRightInd/>
              <w:spacing w:after="0"/>
              <w:jc w:val="left"/>
              <w:textAlignment w:val="auto"/>
              <w:rPr>
                <w:rFonts w:ascii="Times New Roman" w:hAnsi="Times New Roman"/>
                <w:sz w:val="24"/>
                <w:szCs w:val="24"/>
                <w:lang w:val="en-US" w:eastAsia="en-US"/>
              </w:rPr>
            </w:pPr>
            <w:r w:rsidRPr="00D54FD6">
              <w:rPr>
                <w:rFonts w:ascii="Calibri" w:hAnsi="Calibri"/>
                <w:sz w:val="22"/>
                <w:szCs w:val="22"/>
                <w:lang w:val="en-US" w:eastAsia="en-US"/>
              </w:rPr>
              <w:t>80% of all 911 Calls &lt;= 50m</w:t>
            </w:r>
          </w:p>
        </w:tc>
      </w:tr>
    </w:tbl>
    <w:p w14:paraId="25BE2FB4" w14:textId="77777777" w:rsidR="00D54FD6" w:rsidRDefault="00D54FD6" w:rsidP="0055719E">
      <w:pPr>
        <w:pStyle w:val="BodyText"/>
      </w:pPr>
    </w:p>
    <w:p w14:paraId="7E1E7110" w14:textId="1CE49C3F" w:rsidR="001A24DF" w:rsidRDefault="001A24DF" w:rsidP="00E22B90">
      <w:pPr>
        <w:pStyle w:val="BodyText"/>
      </w:pPr>
      <w:r>
        <w:t>Therefore, the following a</w:t>
      </w:r>
      <w:r w:rsidR="00AE1E36">
        <w:t>ddition has been added to WID [2</w:t>
      </w:r>
      <w:r>
        <w:t xml:space="preserve">] for providing the support. </w:t>
      </w:r>
      <w:r w:rsidR="00FD4CDB">
        <w:t>In this paper,</w:t>
      </w:r>
      <w:r w:rsidR="00E22B90">
        <w:t xml:space="preserve"> we </w:t>
      </w:r>
      <w:r w:rsidR="00FD4CDB">
        <w:t>discuss</w:t>
      </w:r>
      <w:r w:rsidR="00E22B90">
        <w:t xml:space="preserve"> how the support can be added t</w:t>
      </w:r>
      <w:r w:rsidR="009F0FE4">
        <w:t>o include</w:t>
      </w:r>
      <w:r w:rsidR="00E22B90">
        <w:t xml:space="preserve"> E-UTRAN-dependent positioning methods suc</w:t>
      </w:r>
      <w:r w:rsidR="009F0FE4">
        <w:t xml:space="preserve">h as OTDOA and ECID via </w:t>
      </w:r>
      <w:r w:rsidR="00E22B90">
        <w:t>LPPa messages</w:t>
      </w:r>
      <w:r w:rsidR="009F0FE4">
        <w:t xml:space="preserve"> and the definitions of NR CID and cell portion positioning</w:t>
      </w:r>
      <w:r w:rsidR="00E22B90">
        <w:t>.</w:t>
      </w:r>
    </w:p>
    <w:p w14:paraId="61F113DE" w14:textId="19E95E6E" w:rsidR="001A24DF" w:rsidRDefault="001A24DF" w:rsidP="002415E3">
      <w:pPr>
        <w:pStyle w:val="BodyText"/>
      </w:pPr>
      <w:r>
        <w:rPr>
          <w:noProof/>
          <w:lang w:val="fi-FI" w:eastAsia="fi-FI"/>
        </w:rPr>
        <mc:AlternateContent>
          <mc:Choice Requires="wps">
            <w:drawing>
              <wp:anchor distT="0" distB="0" distL="114300" distR="114300" simplePos="0" relativeHeight="251658240" behindDoc="0" locked="0" layoutInCell="1" allowOverlap="1" wp14:anchorId="4F1E03AD" wp14:editId="4D7FE208">
                <wp:simplePos x="0" y="0"/>
                <wp:positionH relativeFrom="margin">
                  <wp:posOffset>0</wp:posOffset>
                </wp:positionH>
                <wp:positionV relativeFrom="paragraph">
                  <wp:posOffset>227965</wp:posOffset>
                </wp:positionV>
                <wp:extent cx="6467475" cy="1828800"/>
                <wp:effectExtent l="0" t="0" r="28575" b="22860"/>
                <wp:wrapSquare wrapText="bothSides"/>
                <wp:docPr id="26" name="Text Box 26"/>
                <wp:cNvGraphicFramePr/>
                <a:graphic xmlns:a="http://schemas.openxmlformats.org/drawingml/2006/main">
                  <a:graphicData uri="http://schemas.microsoft.com/office/word/2010/wordprocessingShape">
                    <wps:wsp>
                      <wps:cNvSpPr txBox="1"/>
                      <wps:spPr>
                        <a:xfrm>
                          <a:off x="0" y="0"/>
                          <a:ext cx="6467475" cy="1828800"/>
                        </a:xfrm>
                        <a:prstGeom prst="rect">
                          <a:avLst/>
                        </a:prstGeom>
                        <a:noFill/>
                        <a:ln w="6350">
                          <a:solidFill>
                            <a:prstClr val="black"/>
                          </a:solidFill>
                        </a:ln>
                      </wps:spPr>
                      <wps:txbx>
                        <w:txbxContent>
                          <w:p w14:paraId="03E572DF" w14:textId="77777777" w:rsidR="001A24DF" w:rsidRPr="004E2214" w:rsidRDefault="001A24DF" w:rsidP="00E21B24">
                            <w:pPr>
                              <w:ind w:left="568" w:hanging="284"/>
                              <w:jc w:val="left"/>
                              <w:rPr>
                                <w:rFonts w:ascii="Times New Roman" w:eastAsia="MS Mincho" w:hAnsi="Times New Roman"/>
                                <w:lang w:eastAsia="ja-JP"/>
                              </w:rPr>
                            </w:pPr>
                            <w:r w:rsidRPr="004E2214">
                              <w:rPr>
                                <w:rFonts w:ascii="Times New Roman" w:eastAsia="MS Mincho" w:hAnsi="Times New Roman"/>
                                <w:lang w:eastAsia="ja-JP"/>
                              </w:rPr>
                              <w:t xml:space="preserve">Support of positioning to comply with regulatory requirements: </w:t>
                            </w:r>
                          </w:p>
                          <w:p w14:paraId="1474906F" w14:textId="77777777" w:rsidR="001A24DF" w:rsidRPr="004E2214" w:rsidRDefault="001A24DF" w:rsidP="00E21B24">
                            <w:pPr>
                              <w:ind w:left="851"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via RAT independent and E-UTRA RAT dependent positioning schemes, including:</w:t>
                            </w:r>
                          </w:p>
                          <w:p w14:paraId="56D5A75F" w14:textId="77777777" w:rsidR="001A24DF" w:rsidRPr="004E2214" w:rsidRDefault="001A24DF"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Transport of LPP messages between 5G-CN and UE through gNB [RAN2];</w:t>
                            </w:r>
                          </w:p>
                          <w:p w14:paraId="5D82D86D" w14:textId="77777777" w:rsidR="001A24DF" w:rsidRPr="004E2214" w:rsidRDefault="001A24DF"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Transport of LPPa type messages between 5G-CN and NG-RAN hosting E-UTRA (eNB) [RAN2, RAN3];</w:t>
                            </w:r>
                          </w:p>
                          <w:p w14:paraId="7FB5C388" w14:textId="77777777" w:rsidR="001A24DF" w:rsidRPr="004E2214" w:rsidRDefault="001A24DF" w:rsidP="00E21B24">
                            <w:pPr>
                              <w:keepLines/>
                              <w:jc w:val="left"/>
                              <w:rPr>
                                <w:rFonts w:ascii="Times New Roman" w:eastAsia="MS Mincho" w:hAnsi="Times New Roman"/>
                                <w:lang w:val="en-US" w:eastAsia="ja-JP"/>
                              </w:rPr>
                            </w:pPr>
                            <w:r>
                              <w:rPr>
                                <w:rFonts w:ascii="Times New Roman" w:eastAsia="MS Mincho" w:hAnsi="Times New Roman"/>
                                <w:lang w:val="en-US" w:eastAsia="ja-JP"/>
                              </w:rPr>
                              <w:t xml:space="preserve">         </w:t>
                            </w:r>
                            <w:r w:rsidRPr="004E2214">
                              <w:rPr>
                                <w:rFonts w:ascii="Times New Roman" w:eastAsia="MS Mincho" w:hAnsi="Times New Roman"/>
                                <w:lang w:val="en-US" w:eastAsia="ja-JP"/>
                              </w:rPr>
                              <w:t>NOTE:</w:t>
                            </w:r>
                            <w:r w:rsidRPr="004E2214">
                              <w:rPr>
                                <w:rFonts w:ascii="Times New Roman" w:eastAsia="MS Mincho" w:hAnsi="Times New Roman"/>
                                <w:lang w:val="en-US" w:eastAsia="ja-JP"/>
                              </w:rPr>
                              <w:tab/>
                              <w:t>This objective is intended for the architecture options 4 and 7, and can be reused for option 5.</w:t>
                            </w:r>
                          </w:p>
                          <w:p w14:paraId="7B1B34DC" w14:textId="77777777" w:rsidR="001A24DF" w:rsidRPr="004E2214" w:rsidRDefault="001A24DF"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Support of measurement gaps and idle periods for location related inter-RAT measurements [RAN4, RAN2].</w:t>
                            </w:r>
                          </w:p>
                          <w:p w14:paraId="5DC7D0E2" w14:textId="77777777" w:rsidR="001A24DF" w:rsidRPr="004E2214" w:rsidRDefault="001A24DF"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 xml:space="preserve">NOTE: This objective strives for common design of NR parts of inter-RAT measurement between NR and E-UTRA </w:t>
                            </w:r>
                          </w:p>
                          <w:p w14:paraId="55A55CC5" w14:textId="77777777" w:rsidR="001A24DF" w:rsidRPr="004E2214" w:rsidRDefault="001A24DF" w:rsidP="00E21B24">
                            <w:pPr>
                              <w:ind w:left="851"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via network based NR CID and cell portion positioning, including:</w:t>
                            </w:r>
                          </w:p>
                          <w:p w14:paraId="43E4D645" w14:textId="77777777" w:rsidR="001A24DF" w:rsidRPr="004E2214" w:rsidRDefault="001A24DF"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Definition of messages</w:t>
                            </w:r>
                            <w:r w:rsidRPr="004E2214">
                              <w:rPr>
                                <w:rFonts w:ascii="Times New Roman" w:eastAsia="MS Mincho" w:hAnsi="Times New Roman"/>
                                <w:lang w:val="en-US" w:eastAsia="en-US"/>
                              </w:rPr>
                              <w:t xml:space="preserve"> </w:t>
                            </w:r>
                            <w:r w:rsidRPr="004E2214">
                              <w:rPr>
                                <w:rFonts w:ascii="Times New Roman" w:eastAsia="MS Mincho" w:hAnsi="Times New Roman"/>
                                <w:lang w:val="en-US" w:eastAsia="ja-JP"/>
                              </w:rPr>
                              <w:t>and transport between 5G-CN and NG-RAN hosting NR (gNB) [RAN3, RAN2].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26" o:spid="_x0000_s1026" type="#_x0000_t202" style="position:absolute;left:0;text-align:left;margin-left:0;margin-top:17.95pt;width:509.25pt;height:2in;z-index:2516582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" filled="f" strokeweight=".5pt">
                <v:textbox style="mso-fit-shape-to-text:t">
                  <w:txbxContent>
                    <w:p w14:paraId="03E572DF" w14:textId="77777777" w:rsidR="001A24DF" w:rsidRPr="004E2214" w:rsidRDefault="001A24DF" w:rsidP="00E21B24">
                      <w:pPr>
                        <w:ind w:left="568" w:hanging="284"/>
                        <w:jc w:val="left"/>
                        <w:rPr>
                          <w:rFonts w:ascii="Times New Roman" w:eastAsia="MS Mincho" w:hAnsi="Times New Roman"/>
                          <w:lang w:eastAsia="ja-JP"/>
                        </w:rPr>
                      </w:pPr>
                      <w:r w:rsidRPr="004E2214">
                        <w:rPr>
                          <w:rFonts w:ascii="Times New Roman" w:eastAsia="MS Mincho" w:hAnsi="Times New Roman"/>
                          <w:lang w:eastAsia="ja-JP"/>
                        </w:rPr>
                        <w:t xml:space="preserve">Support of positioning to comply with regulatory requirements: </w:t>
                      </w:r>
                    </w:p>
                    <w:p w14:paraId="1474906F" w14:textId="77777777" w:rsidR="001A24DF" w:rsidRPr="004E2214" w:rsidRDefault="001A24DF" w:rsidP="00E21B24">
                      <w:pPr>
                        <w:ind w:left="851"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via RAT independent and E-UTRA RAT dependent positioning schemes, including:</w:t>
                      </w:r>
                    </w:p>
                    <w:p w14:paraId="56D5A75F" w14:textId="77777777" w:rsidR="001A24DF" w:rsidRPr="004E2214" w:rsidRDefault="001A24DF"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Transport of LPP messages between 5G-CN and UE through gNB [RAN2];</w:t>
                      </w:r>
                    </w:p>
                    <w:p w14:paraId="5D82D86D" w14:textId="77777777" w:rsidR="001A24DF" w:rsidRPr="004E2214" w:rsidRDefault="001A24DF"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Transport of LPPa type messages between 5G-CN and NG-RAN hosting E-UTRA (eNB) [RAN2, RAN3];</w:t>
                      </w:r>
                    </w:p>
                    <w:p w14:paraId="7FB5C388" w14:textId="77777777" w:rsidR="001A24DF" w:rsidRPr="004E2214" w:rsidRDefault="001A24DF" w:rsidP="00E21B24">
                      <w:pPr>
                        <w:keepLines/>
                        <w:jc w:val="left"/>
                        <w:rPr>
                          <w:rFonts w:ascii="Times New Roman" w:eastAsia="MS Mincho" w:hAnsi="Times New Roman"/>
                          <w:lang w:val="en-US" w:eastAsia="ja-JP"/>
                        </w:rPr>
                      </w:pPr>
                      <w:r>
                        <w:rPr>
                          <w:rFonts w:ascii="Times New Roman" w:eastAsia="MS Mincho" w:hAnsi="Times New Roman"/>
                          <w:lang w:val="en-US" w:eastAsia="ja-JP"/>
                        </w:rPr>
                        <w:t xml:space="preserve">         </w:t>
                      </w:r>
                      <w:r w:rsidRPr="004E2214">
                        <w:rPr>
                          <w:rFonts w:ascii="Times New Roman" w:eastAsia="MS Mincho" w:hAnsi="Times New Roman"/>
                          <w:lang w:val="en-US" w:eastAsia="ja-JP"/>
                        </w:rPr>
                        <w:t>NOTE:</w:t>
                      </w:r>
                      <w:r w:rsidRPr="004E2214">
                        <w:rPr>
                          <w:rFonts w:ascii="Times New Roman" w:eastAsia="MS Mincho" w:hAnsi="Times New Roman"/>
                          <w:lang w:val="en-US" w:eastAsia="ja-JP"/>
                        </w:rPr>
                        <w:tab/>
                        <w:t>This objective is intended for the architecture options 4 and 7, and can be reused for option 5.</w:t>
                      </w:r>
                    </w:p>
                    <w:p w14:paraId="7B1B34DC" w14:textId="77777777" w:rsidR="001A24DF" w:rsidRPr="004E2214" w:rsidRDefault="001A24DF"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Support of measurement gaps and idle periods for location related inter-RAT measurements [RAN4, RAN2].</w:t>
                      </w:r>
                    </w:p>
                    <w:p w14:paraId="5DC7D0E2" w14:textId="77777777" w:rsidR="001A24DF" w:rsidRPr="004E2214" w:rsidRDefault="001A24DF"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 xml:space="preserve">NOTE: This objective strives for common design of NR parts of inter-RAT measurement between NR and E-UTRA </w:t>
                      </w:r>
                    </w:p>
                    <w:p w14:paraId="55A55CC5" w14:textId="77777777" w:rsidR="001A24DF" w:rsidRPr="004E2214" w:rsidRDefault="001A24DF" w:rsidP="00E21B24">
                      <w:pPr>
                        <w:ind w:left="851"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via network based NR CID and cell portion positioning, including:</w:t>
                      </w:r>
                    </w:p>
                    <w:p w14:paraId="43E4D645" w14:textId="77777777" w:rsidR="001A24DF" w:rsidRPr="004E2214" w:rsidRDefault="001A24DF"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Definition of messages</w:t>
                      </w:r>
                      <w:r w:rsidRPr="004E2214">
                        <w:rPr>
                          <w:rFonts w:ascii="Times New Roman" w:eastAsia="MS Mincho" w:hAnsi="Times New Roman"/>
                          <w:lang w:val="en-US" w:eastAsia="en-US"/>
                        </w:rPr>
                        <w:t xml:space="preserve"> </w:t>
                      </w:r>
                      <w:r w:rsidRPr="004E2214">
                        <w:rPr>
                          <w:rFonts w:ascii="Times New Roman" w:eastAsia="MS Mincho" w:hAnsi="Times New Roman"/>
                          <w:lang w:val="en-US" w:eastAsia="ja-JP"/>
                        </w:rPr>
                        <w:t>and transport between 5G-CN and NG-RAN hosting NR (gNB) [RAN3, RAN2].</w:t>
                      </w:r>
                    </w:p>
                  </w:txbxContent>
                </v:textbox>
                <w10:wrap type="square" anchorx="margin"/>
              </v:shape>
            </w:pict>
          </mc:Fallback>
        </mc:AlternateContent>
      </w:r>
    </w:p>
    <w:p w14:paraId="1281B722" w14:textId="7B469348" w:rsidR="006425C6" w:rsidRDefault="004000E8" w:rsidP="006425C6">
      <w:pPr>
        <w:pStyle w:val="Heading1"/>
      </w:pPr>
      <w:bookmarkStart w:id="1" w:name="_Ref178064866"/>
      <w:r w:rsidRPr="00CE0424">
        <w:t>Discussion</w:t>
      </w:r>
      <w:bookmarkEnd w:id="1"/>
    </w:p>
    <w:p w14:paraId="1048909D" w14:textId="6DE0D590" w:rsidR="00E21B24" w:rsidRDefault="00E21B24" w:rsidP="00B23A71">
      <w:pPr>
        <w:rPr>
          <w:rFonts w:ascii="Calibri" w:hAnsi="Calibri"/>
          <w:lang w:val="en-US" w:eastAsia="en-US"/>
        </w:rPr>
      </w:pPr>
      <w:r>
        <w:t>Figure 1 illustrates the LTE positioning architecture based on control plane signaling. Both LPP and LPPa are routed via the Mobility Management Entity (MME) via S1AP and SLs</w:t>
      </w:r>
      <w:r w:rsidR="00B23A71">
        <w:t xml:space="preserve">. The LPPa Location Information </w:t>
      </w:r>
      <w:r w:rsidR="00B23A71">
        <w:lastRenderedPageBreak/>
        <w:t>Transfer Procedures module contains procedures used to handle the transfer of positioning related information between eNB and E-SMLC.</w:t>
      </w:r>
    </w:p>
    <w:p w14:paraId="4AE08544" w14:textId="77777777" w:rsidR="00E21B24" w:rsidRPr="001A2D73" w:rsidRDefault="00E21B24" w:rsidP="00E21B24">
      <w:pPr>
        <w:rPr>
          <w:lang w:val="en-US"/>
        </w:rPr>
      </w:pPr>
    </w:p>
    <w:p w14:paraId="22655E51" w14:textId="77777777" w:rsidR="00E21B24" w:rsidRDefault="00E21B24" w:rsidP="00E21B24">
      <w:pPr>
        <w:jc w:val="center"/>
      </w:pPr>
      <w:r>
        <w:rPr>
          <w:noProof/>
          <w:lang w:val="fi-FI" w:eastAsia="fi-FI"/>
        </w:rPr>
        <w:drawing>
          <wp:inline distT="0" distB="0" distL="0" distR="0" wp14:anchorId="7F50AE88" wp14:editId="554492F6">
            <wp:extent cx="4572000" cy="23464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94822" cy="2358151"/>
                    </a:xfrm>
                    <a:prstGeom prst="rect">
                      <a:avLst/>
                    </a:prstGeom>
                    <a:noFill/>
                    <a:ln>
                      <a:noFill/>
                    </a:ln>
                  </pic:spPr>
                </pic:pic>
              </a:graphicData>
            </a:graphic>
          </wp:inline>
        </w:drawing>
      </w:r>
    </w:p>
    <w:p w14:paraId="25E01063" w14:textId="77777777" w:rsidR="00E21B24" w:rsidRDefault="00E21B24" w:rsidP="00E21B24">
      <w:pPr>
        <w:jc w:val="center"/>
      </w:pPr>
      <w:r>
        <w:t>Figure 1: LTE Positioning Architecture</w:t>
      </w:r>
    </w:p>
    <w:p w14:paraId="1FE159F8" w14:textId="4DEACFB3" w:rsidR="00E21B24" w:rsidRDefault="00E21B24" w:rsidP="00B23A71">
      <w:r>
        <w:t>The 5G architecture is work in progress. At this stage, some interfaces and</w:t>
      </w:r>
      <w:r w:rsidR="0027464C">
        <w:t xml:space="preserve"> protocols have been introduced. A</w:t>
      </w:r>
      <w:r>
        <w:t>s illustrated by Figure 2</w:t>
      </w:r>
      <w:r w:rsidR="00FD44B8">
        <w:t xml:space="preserve">, one expected outcome of this WID [2] is the introduction of positioning signalling NRPPa between gNB and LMF. Eventually, it is anticipated that positioning signalling NRPP between the UE and the LMF also will be introduced.  </w:t>
      </w:r>
      <w:r>
        <w:t xml:space="preserve">   </w:t>
      </w:r>
    </w:p>
    <w:p w14:paraId="234534D2" w14:textId="2C542724" w:rsidR="00E21B24" w:rsidRDefault="00E21B24" w:rsidP="0027464C"/>
    <w:p w14:paraId="6BECF1AB" w14:textId="17E1F565" w:rsidR="00206098" w:rsidRDefault="00206098" w:rsidP="00E21B24">
      <w:pPr>
        <w:jc w:val="center"/>
      </w:pPr>
      <w:r>
        <w:rPr>
          <w:noProof/>
          <w:lang w:val="fi-FI" w:eastAsia="fi-FI"/>
        </w:rPr>
        <w:drawing>
          <wp:inline distT="0" distB="0" distL="0" distR="0" wp14:anchorId="1B0F5139" wp14:editId="0646A9FD">
            <wp:extent cx="5172075" cy="2666599"/>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82699" cy="2672076"/>
                    </a:xfrm>
                    <a:prstGeom prst="rect">
                      <a:avLst/>
                    </a:prstGeom>
                    <a:noFill/>
                    <a:ln>
                      <a:noFill/>
                    </a:ln>
                  </pic:spPr>
                </pic:pic>
              </a:graphicData>
            </a:graphic>
          </wp:inline>
        </w:drawing>
      </w:r>
    </w:p>
    <w:p w14:paraId="6B2DBC4B" w14:textId="42E8D6BD" w:rsidR="00206098" w:rsidRPr="00D54FD6" w:rsidRDefault="00E21B24" w:rsidP="0027464C">
      <w:pPr>
        <w:jc w:val="center"/>
      </w:pPr>
      <w:r>
        <w:t>Figure 2: NR Positioning Architecture (until now)</w:t>
      </w:r>
    </w:p>
    <w:p w14:paraId="1822439C" w14:textId="30A5968B" w:rsidR="002A284E" w:rsidRDefault="0062177C" w:rsidP="002A284E">
      <w:pPr>
        <w:pStyle w:val="Heading2"/>
      </w:pPr>
      <w:r>
        <w:t>LTE Positioning Protocol A</w:t>
      </w:r>
    </w:p>
    <w:p w14:paraId="2A7D755D" w14:textId="0065FA26" w:rsidR="000F687D" w:rsidRDefault="000F687D" w:rsidP="000F687D">
      <w:r>
        <w:t>Below is the list of messages that is carried out via LPPa according to TS 36.455</w:t>
      </w:r>
      <w:r w:rsidR="0062177C">
        <w:t xml:space="preserve"> [3</w:t>
      </w:r>
      <w:r w:rsidR="00AE1E36">
        <w:t>]</w:t>
      </w:r>
      <w:r>
        <w:t>. The positioning methods involved in LPPa are in the category of E-UTRAN RAT dependent.</w:t>
      </w:r>
    </w:p>
    <w:p w14:paraId="54F8DC44" w14:textId="48CEFD4F" w:rsidR="000F687D" w:rsidRPr="003F081C" w:rsidRDefault="000F687D" w:rsidP="000F687D">
      <w:pPr>
        <w:rPr>
          <w:b/>
          <w:bCs/>
        </w:rPr>
      </w:pPr>
      <w:r>
        <w:rPr>
          <w:b/>
          <w:bCs/>
        </w:rPr>
        <w:t xml:space="preserve">LPPa </w:t>
      </w:r>
      <w:r w:rsidR="0027464C">
        <w:rPr>
          <w:b/>
          <w:bCs/>
        </w:rPr>
        <w:t>support for</w:t>
      </w:r>
      <w:r>
        <w:rPr>
          <w:b/>
          <w:bCs/>
        </w:rPr>
        <w:t xml:space="preserve"> </w:t>
      </w:r>
      <w:r w:rsidRPr="003F081C">
        <w:rPr>
          <w:b/>
          <w:bCs/>
        </w:rPr>
        <w:t>E-UTRAN RAT dependent positioning methods:</w:t>
      </w:r>
    </w:p>
    <w:p w14:paraId="6A26F87D" w14:textId="622C972C" w:rsidR="000F687D" w:rsidRDefault="000F687D" w:rsidP="00764AE3">
      <w:pPr>
        <w:pStyle w:val="ListParagraph"/>
        <w:numPr>
          <w:ilvl w:val="0"/>
          <w:numId w:val="15"/>
        </w:numPr>
      </w:pPr>
      <w:r>
        <w:t xml:space="preserve">ECID Location Information Transfer </w:t>
      </w:r>
    </w:p>
    <w:p w14:paraId="24D01999" w14:textId="68573ECA" w:rsidR="000F687D" w:rsidRDefault="000F687D" w:rsidP="00764AE3">
      <w:pPr>
        <w:pStyle w:val="ListParagraph"/>
        <w:numPr>
          <w:ilvl w:val="0"/>
          <w:numId w:val="15"/>
        </w:numPr>
      </w:pPr>
      <w:r>
        <w:t xml:space="preserve">OTDOA Location Information Transfer </w:t>
      </w:r>
    </w:p>
    <w:p w14:paraId="3151641A" w14:textId="45D22D0B" w:rsidR="000F687D" w:rsidRDefault="000F687D" w:rsidP="00764AE3">
      <w:pPr>
        <w:pStyle w:val="ListParagraph"/>
        <w:numPr>
          <w:ilvl w:val="0"/>
          <w:numId w:val="15"/>
        </w:numPr>
      </w:pPr>
      <w:r>
        <w:t xml:space="preserve">UTDOA Location Information Transfer </w:t>
      </w:r>
    </w:p>
    <w:p w14:paraId="5842681F" w14:textId="4F5CAFD5" w:rsidR="000F687D" w:rsidRDefault="000F687D" w:rsidP="005224BC">
      <w:pPr>
        <w:pStyle w:val="ListParagraph"/>
        <w:numPr>
          <w:ilvl w:val="0"/>
          <w:numId w:val="15"/>
        </w:numPr>
      </w:pPr>
      <w:r>
        <w:t>Reporting of General Error Situations</w:t>
      </w:r>
    </w:p>
    <w:p w14:paraId="31D25572" w14:textId="77777777" w:rsidR="005224BC" w:rsidRDefault="005224BC" w:rsidP="005224BC">
      <w:pPr>
        <w:pStyle w:val="ListParagraph"/>
      </w:pPr>
    </w:p>
    <w:p w14:paraId="1C90F2B0" w14:textId="25CF1B61" w:rsidR="000F687D" w:rsidRDefault="0027464C" w:rsidP="0027464C">
      <w:pPr>
        <w:pStyle w:val="BodyText"/>
        <w:numPr>
          <w:ilvl w:val="0"/>
          <w:numId w:val="9"/>
        </w:numPr>
        <w:ind w:left="1560" w:hanging="1560"/>
        <w:rPr>
          <w:b/>
        </w:rPr>
      </w:pPr>
      <w:r>
        <w:rPr>
          <w:b/>
        </w:rPr>
        <w:lastRenderedPageBreak/>
        <w:t xml:space="preserve">LPPa supports </w:t>
      </w:r>
      <w:r w:rsidR="000F687D">
        <w:rPr>
          <w:b/>
        </w:rPr>
        <w:t xml:space="preserve">ECID, OTDOA and UTDOA, which are all E-UTRAN RAT dependent positioning schemes. </w:t>
      </w:r>
    </w:p>
    <w:p w14:paraId="247D91B0" w14:textId="56883936" w:rsidR="0062177C" w:rsidRPr="00AE3CE9" w:rsidRDefault="0062177C" w:rsidP="0027464C">
      <w:r>
        <w:t xml:space="preserve">By transporting LPPa </w:t>
      </w:r>
      <w:r w:rsidR="0027464C">
        <w:t>b</w:t>
      </w:r>
      <w:r>
        <w:t xml:space="preserve">etween </w:t>
      </w:r>
      <w:r w:rsidRPr="00AE3CE9">
        <w:t>5G-CN and NG-RAN hosting E-UTRA</w:t>
      </w:r>
      <w:r>
        <w:t xml:space="preserve">, it is possible to provide similar positioning support in LTE for the NR architecture option 7 which is presented in Figure 3.  </w:t>
      </w:r>
    </w:p>
    <w:p w14:paraId="004AE31C" w14:textId="77777777" w:rsidR="0062177C" w:rsidRDefault="0062177C" w:rsidP="0062177C">
      <w:pPr>
        <w:pStyle w:val="BodyText"/>
        <w:rPr>
          <w:b/>
        </w:rPr>
      </w:pPr>
      <w:r>
        <w:rPr>
          <w:noProof/>
          <w:lang w:val="fi-FI" w:eastAsia="fi-FI"/>
        </w:rPr>
        <w:drawing>
          <wp:inline distT="0" distB="0" distL="0" distR="0" wp14:anchorId="5303657A" wp14:editId="18270154">
            <wp:extent cx="5867400" cy="1754736"/>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74249" cy="1756784"/>
                    </a:xfrm>
                    <a:prstGeom prst="rect">
                      <a:avLst/>
                    </a:prstGeom>
                    <a:noFill/>
                    <a:ln>
                      <a:noFill/>
                    </a:ln>
                  </pic:spPr>
                </pic:pic>
              </a:graphicData>
            </a:graphic>
          </wp:inline>
        </w:drawing>
      </w:r>
    </w:p>
    <w:p w14:paraId="44D0F0B8" w14:textId="7BE67C11" w:rsidR="0062177C" w:rsidRDefault="0062177C" w:rsidP="0027464C">
      <w:pPr>
        <w:jc w:val="center"/>
      </w:pPr>
      <w:r>
        <w:rPr>
          <w:lang w:val="en-US"/>
        </w:rPr>
        <w:t xml:space="preserve">  </w:t>
      </w:r>
      <w:r>
        <w:t>Figure 3: Architecture option 7 in NR</w:t>
      </w:r>
    </w:p>
    <w:p w14:paraId="76D70D8D" w14:textId="77777777" w:rsidR="0062177C" w:rsidRDefault="0062177C" w:rsidP="0062177C"/>
    <w:p w14:paraId="64F708CB" w14:textId="1181F54B" w:rsidR="0062177C" w:rsidRPr="006E2D22" w:rsidRDefault="0062177C" w:rsidP="0062177C">
      <w:pPr>
        <w:pStyle w:val="BodyText"/>
        <w:numPr>
          <w:ilvl w:val="0"/>
          <w:numId w:val="9"/>
        </w:numPr>
        <w:ind w:left="1555" w:hanging="1555"/>
        <w:rPr>
          <w:b/>
        </w:rPr>
      </w:pPr>
      <w:r>
        <w:rPr>
          <w:b/>
        </w:rPr>
        <w:t>Transporting of LPP</w:t>
      </w:r>
      <w:r w:rsidR="0027464C">
        <w:rPr>
          <w:b/>
        </w:rPr>
        <w:t>a</w:t>
      </w:r>
      <w:r>
        <w:rPr>
          <w:b/>
        </w:rPr>
        <w:t xml:space="preserve"> between 5G-CN and NG-RAN hosting eNB </w:t>
      </w:r>
      <w:r w:rsidR="0027464C">
        <w:rPr>
          <w:b/>
        </w:rPr>
        <w:t>supports</w:t>
      </w:r>
      <w:r>
        <w:rPr>
          <w:b/>
        </w:rPr>
        <w:t xml:space="preserve"> the architecture option 7 objective.</w:t>
      </w:r>
    </w:p>
    <w:p w14:paraId="5334230F" w14:textId="4B3C67B8" w:rsidR="00293B83" w:rsidRDefault="00293B83" w:rsidP="00293B83"/>
    <w:p w14:paraId="743DEF98" w14:textId="6E73CC21" w:rsidR="001C4D8A" w:rsidRPr="00284B1E" w:rsidRDefault="00293B83" w:rsidP="0027464C">
      <w:pPr>
        <w:pStyle w:val="Proposal"/>
      </w:pPr>
      <w:r>
        <w:rPr>
          <w:lang w:val="en-US"/>
        </w:rPr>
        <w:t>To co</w:t>
      </w:r>
      <w:r w:rsidR="00F36F55">
        <w:rPr>
          <w:lang w:val="en-US"/>
        </w:rPr>
        <w:t>mply with positioning requirements of Rel.15 NR, ECID and OTDOA</w:t>
      </w:r>
      <w:r>
        <w:rPr>
          <w:lang w:val="en-US"/>
        </w:rPr>
        <w:t xml:space="preserve"> LPPa messages for E-UTRAN RAT dependent positioning schemes may be transported between 5G-CN and NG-RAN hosting eNB. </w:t>
      </w:r>
    </w:p>
    <w:p w14:paraId="4EF351F0" w14:textId="2E793990" w:rsidR="00284B1E" w:rsidRDefault="00284B1E" w:rsidP="00284B1E">
      <w:pPr>
        <w:pStyle w:val="Proposal"/>
        <w:numPr>
          <w:ilvl w:val="0"/>
          <w:numId w:val="0"/>
        </w:numPr>
        <w:rPr>
          <w:lang w:val="en-US"/>
        </w:rPr>
      </w:pPr>
    </w:p>
    <w:p w14:paraId="7BA209F9" w14:textId="46BD204B" w:rsidR="005224BC" w:rsidRPr="005224BC" w:rsidRDefault="005224BC" w:rsidP="005224BC">
      <w:r>
        <w:t xml:space="preserve">There is very low probability in having new additions to LPPa messages for the Rel.15 LTE WI [4], and therefore it is highly probable that no further LPPa message addition would be considered. </w:t>
      </w:r>
    </w:p>
    <w:p w14:paraId="01C8029C" w14:textId="786584CA" w:rsidR="00284B1E" w:rsidRDefault="00284B1E" w:rsidP="00284B1E">
      <w:pPr>
        <w:pStyle w:val="Heading2"/>
      </w:pPr>
      <w:r>
        <w:t>NR Cell ID</w:t>
      </w:r>
      <w:r w:rsidR="005224BC">
        <w:t xml:space="preserve"> and Cell Portion ID</w:t>
      </w:r>
    </w:p>
    <w:p w14:paraId="6651416F" w14:textId="444621D8" w:rsidR="005224BC" w:rsidRDefault="0034582D" w:rsidP="005B1A73">
      <w:r>
        <w:t>Based on NR architecture option 2 in Figure 4, NRPPa can be used to transport some data from gNB to LMF. Also in option 7 (Figure 3)</w:t>
      </w:r>
      <w:r w:rsidR="00D43EC6">
        <w:t xml:space="preserve">, the UE is connected to both LTE and NR RANs. </w:t>
      </w:r>
      <w:r w:rsidR="00CC1050">
        <w:t xml:space="preserve">Therefore, it may report both LTE-Cell ID and NR-Cell ID which have different numbering and range. While it can be assumed that some gNBs are collocated with eNBs, the expectation is that NR network would be denser and therefore the geographical coordinates of the NR serving cell may significantly contribute to the improvement of CID/ECID positioning accuracy. </w:t>
      </w:r>
      <w:r w:rsidR="005224BC">
        <w:t>Cell portion is a geographical part of a cell, and it is semi-static, and identical for both the UL and the DL. Within a cell, a cell portion is uniquely identified by its Cell Portion ID.</w:t>
      </w:r>
      <w:r>
        <w:t xml:space="preserve"> </w:t>
      </w:r>
      <w:r w:rsidR="005224BC">
        <w:t xml:space="preserve"> </w:t>
      </w:r>
      <w:r>
        <w:t>NR C</w:t>
      </w:r>
      <w:r w:rsidR="00AB1AC1">
        <w:t xml:space="preserve">ell </w:t>
      </w:r>
      <w:r>
        <w:t xml:space="preserve">ID and </w:t>
      </w:r>
      <w:r w:rsidR="00AB1AC1">
        <w:t xml:space="preserve">NR </w:t>
      </w:r>
      <w:r>
        <w:t>cell portion</w:t>
      </w:r>
      <w:r w:rsidR="00AB1AC1">
        <w:t xml:space="preserve"> ID</w:t>
      </w:r>
      <w:r>
        <w:t xml:space="preserve"> are two parameters that should be added to NRPPa. </w:t>
      </w:r>
    </w:p>
    <w:p w14:paraId="4B70903B" w14:textId="253623EF" w:rsidR="007402AA" w:rsidRDefault="007402AA" w:rsidP="0027464C">
      <w:pPr>
        <w:jc w:val="center"/>
      </w:pPr>
      <w:r>
        <w:rPr>
          <w:noProof/>
          <w:lang w:val="fi-FI" w:eastAsia="fi-FI"/>
        </w:rPr>
        <w:drawing>
          <wp:inline distT="0" distB="0" distL="0" distR="0" wp14:anchorId="73A1D16E" wp14:editId="7F8D5ECF">
            <wp:extent cx="2200275" cy="1957002"/>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17824" cy="1972611"/>
                    </a:xfrm>
                    <a:prstGeom prst="rect">
                      <a:avLst/>
                    </a:prstGeom>
                    <a:noFill/>
                    <a:ln>
                      <a:noFill/>
                    </a:ln>
                  </pic:spPr>
                </pic:pic>
              </a:graphicData>
            </a:graphic>
          </wp:inline>
        </w:drawing>
      </w:r>
    </w:p>
    <w:p w14:paraId="32C6BD08" w14:textId="40F74DE0" w:rsidR="007402AA" w:rsidRDefault="007402AA" w:rsidP="0027464C">
      <w:pPr>
        <w:jc w:val="center"/>
      </w:pPr>
      <w:r>
        <w:t>Figure 4: Architecture option 2 in NR</w:t>
      </w:r>
    </w:p>
    <w:p w14:paraId="5FD9C76B" w14:textId="70FFFAD3" w:rsidR="00AB1AC1" w:rsidRDefault="00AB1AC1" w:rsidP="005224BC"/>
    <w:p w14:paraId="111B4B8F" w14:textId="098665CD" w:rsidR="005224BC" w:rsidRDefault="005224BC" w:rsidP="005224BC">
      <w:pPr>
        <w:pStyle w:val="Proposal"/>
      </w:pPr>
      <w:r w:rsidRPr="00AF3644">
        <w:lastRenderedPageBreak/>
        <w:t xml:space="preserve">To </w:t>
      </w:r>
      <w:r>
        <w:t>help fulfilling</w:t>
      </w:r>
      <w:r w:rsidRPr="00AF3644">
        <w:t xml:space="preserve"> </w:t>
      </w:r>
      <w:r>
        <w:t>Rel-</w:t>
      </w:r>
      <w:r w:rsidRPr="00AF3644">
        <w:t>15 NR</w:t>
      </w:r>
      <w:r>
        <w:t xml:space="preserve"> positioning requirements, NRPPa shall support Cell ID positioning including cell portion IDs – this should be prioritized</w:t>
      </w:r>
      <w:r w:rsidRPr="00AF3644">
        <w:t xml:space="preserve">. </w:t>
      </w:r>
    </w:p>
    <w:p w14:paraId="13CC8632" w14:textId="77777777" w:rsidR="005224BC" w:rsidRDefault="005224BC" w:rsidP="00CC1050"/>
    <w:p w14:paraId="589351E8" w14:textId="77777777" w:rsidR="00AB1AC1" w:rsidRDefault="00AB1AC1" w:rsidP="00AB1AC1">
      <w:pPr>
        <w:pStyle w:val="Proposal"/>
        <w:rPr>
          <w:lang w:val="en-US"/>
        </w:rPr>
      </w:pPr>
      <w:r>
        <w:t>Define the NR Cell Portion ID with a range at least the same as LTE Cell Portion IDs.</w:t>
      </w:r>
    </w:p>
    <w:p w14:paraId="6DAAF8C8" w14:textId="77777777" w:rsidR="00C01F33" w:rsidRDefault="00C01F33" w:rsidP="00CE0424">
      <w:pPr>
        <w:pStyle w:val="Heading1"/>
      </w:pPr>
      <w:r w:rsidRPr="00CE0424">
        <w:t>Conclusion</w:t>
      </w:r>
    </w:p>
    <w:p w14:paraId="280A0126" w14:textId="2E82C8FD" w:rsidR="004158C2" w:rsidRPr="004158C2" w:rsidRDefault="004158C2" w:rsidP="00D26B46">
      <w:pPr>
        <w:pStyle w:val="BodyText"/>
        <w:rPr>
          <w:b/>
        </w:rPr>
      </w:pPr>
      <w:r>
        <w:t>In the previous section, the following has been observed:</w:t>
      </w:r>
    </w:p>
    <w:p w14:paraId="6393E00D" w14:textId="77777777" w:rsidR="0027464C" w:rsidRDefault="0027464C" w:rsidP="0027464C">
      <w:pPr>
        <w:pStyle w:val="ListParagraph"/>
      </w:pPr>
    </w:p>
    <w:p w14:paraId="22B15C44" w14:textId="77777777" w:rsidR="0027464C" w:rsidRDefault="0027464C" w:rsidP="0027464C">
      <w:pPr>
        <w:pStyle w:val="BodyText"/>
        <w:numPr>
          <w:ilvl w:val="0"/>
          <w:numId w:val="17"/>
        </w:numPr>
        <w:ind w:left="1555" w:hanging="1555"/>
        <w:rPr>
          <w:b/>
        </w:rPr>
      </w:pPr>
      <w:r>
        <w:rPr>
          <w:b/>
        </w:rPr>
        <w:t xml:space="preserve">LPPa supports ECID, OTDOA and UTDOA, which are all E-UTRAN RAT dependent positioning schemes. </w:t>
      </w:r>
    </w:p>
    <w:p w14:paraId="479BE3D7" w14:textId="68807264" w:rsidR="0027464C" w:rsidRPr="0027464C" w:rsidRDefault="0027464C" w:rsidP="0027464C">
      <w:pPr>
        <w:pStyle w:val="BodyText"/>
        <w:numPr>
          <w:ilvl w:val="0"/>
          <w:numId w:val="17"/>
        </w:numPr>
        <w:ind w:left="1555" w:hanging="1555"/>
        <w:rPr>
          <w:b/>
        </w:rPr>
      </w:pPr>
      <w:r w:rsidRPr="0027464C">
        <w:rPr>
          <w:b/>
        </w:rPr>
        <w:t>Transporting of LPPa between 5G-CN and NG-RAN hosting eNB supports the architecture option 7 objective.</w:t>
      </w:r>
    </w:p>
    <w:p w14:paraId="065F94E2" w14:textId="77777777" w:rsidR="00206098" w:rsidRPr="005224BC" w:rsidRDefault="00206098" w:rsidP="0027464C">
      <w:pPr>
        <w:pStyle w:val="BodyText"/>
        <w:ind w:left="1555"/>
        <w:rPr>
          <w:b/>
        </w:rPr>
      </w:pPr>
    </w:p>
    <w:p w14:paraId="777CEB1B" w14:textId="22A4356C" w:rsidR="00A146AB" w:rsidRDefault="004158C2" w:rsidP="00A146AB">
      <w:pPr>
        <w:pStyle w:val="BodyText"/>
      </w:pPr>
      <w:r>
        <w:t>Based on these observations, we have proposed the following:</w:t>
      </w:r>
    </w:p>
    <w:p w14:paraId="10A23FF6" w14:textId="77777777" w:rsidR="00206098" w:rsidRDefault="00206098" w:rsidP="00A146AB">
      <w:pPr>
        <w:pStyle w:val="BodyText"/>
      </w:pPr>
    </w:p>
    <w:p w14:paraId="3F56649D" w14:textId="77777777" w:rsidR="0027464C" w:rsidRPr="00284B1E" w:rsidRDefault="0027464C" w:rsidP="0027464C">
      <w:pPr>
        <w:pStyle w:val="Proposal"/>
        <w:numPr>
          <w:ilvl w:val="0"/>
          <w:numId w:val="24"/>
        </w:numPr>
      </w:pPr>
      <w:r w:rsidRPr="0027464C">
        <w:rPr>
          <w:lang w:val="en-US"/>
        </w:rPr>
        <w:t xml:space="preserve">To comply with positioning requirements of Rel.15 NR, ECID and OTDOA LPPa messages for E-UTRAN RAT dependent positioning schemes may be transported between 5G-CN and NG-RAN hosting eNB. </w:t>
      </w:r>
    </w:p>
    <w:p w14:paraId="0DE3DCFD" w14:textId="5970974B" w:rsidR="0027464C" w:rsidRDefault="0027464C" w:rsidP="0027464C">
      <w:pPr>
        <w:pStyle w:val="Proposal"/>
        <w:numPr>
          <w:ilvl w:val="0"/>
          <w:numId w:val="24"/>
        </w:numPr>
      </w:pPr>
      <w:r w:rsidRPr="00AF3644">
        <w:t xml:space="preserve">To </w:t>
      </w:r>
      <w:r>
        <w:t>help fulfilling</w:t>
      </w:r>
      <w:r w:rsidRPr="00AF3644">
        <w:t xml:space="preserve"> </w:t>
      </w:r>
      <w:r>
        <w:t>Rel-</w:t>
      </w:r>
      <w:r w:rsidRPr="00AF3644">
        <w:t>15 NR</w:t>
      </w:r>
      <w:r>
        <w:t xml:space="preserve"> positioning requirements, NRPPa shall support Cell ID positioning including cell portion IDs – this should be prioritized</w:t>
      </w:r>
      <w:r w:rsidRPr="00AF3644">
        <w:t xml:space="preserve">. </w:t>
      </w:r>
    </w:p>
    <w:p w14:paraId="79A198D1" w14:textId="77777777" w:rsidR="0027464C" w:rsidRPr="0027464C" w:rsidRDefault="0027464C" w:rsidP="0027464C">
      <w:pPr>
        <w:pStyle w:val="Proposal"/>
        <w:numPr>
          <w:ilvl w:val="0"/>
          <w:numId w:val="24"/>
        </w:numPr>
        <w:rPr>
          <w:lang w:val="en-US"/>
        </w:rPr>
      </w:pPr>
      <w:r>
        <w:t>Define the NR Cell Portion ID with a range at least the same as LTE Cell Portion IDs.</w:t>
      </w:r>
    </w:p>
    <w:p w14:paraId="4F3D1ECA" w14:textId="4F9BABB8" w:rsidR="00F507D1" w:rsidRPr="00CE0424" w:rsidRDefault="00F507D1" w:rsidP="00CE0424">
      <w:pPr>
        <w:pStyle w:val="Heading1"/>
      </w:pPr>
      <w:bookmarkStart w:id="2" w:name="_In-sequence_SDU_delivery"/>
      <w:bookmarkEnd w:id="2"/>
      <w:r w:rsidRPr="00CE0424">
        <w:t>References</w:t>
      </w:r>
    </w:p>
    <w:bookmarkStart w:id="3" w:name="_Ref456254943"/>
    <w:bookmarkStart w:id="4" w:name="_Ref456256904"/>
    <w:bookmarkStart w:id="5" w:name="_Ref455126129"/>
    <w:bookmarkStart w:id="6" w:name="_Ref174151459"/>
    <w:bookmarkStart w:id="7" w:name="_Ref189809556"/>
    <w:bookmarkStart w:id="8" w:name="_Ref458687908"/>
    <w:p w14:paraId="10E8ACB0" w14:textId="6C5697ED" w:rsidR="001A24DF" w:rsidRPr="001A24DF" w:rsidRDefault="006527DF" w:rsidP="006527DF">
      <w:pPr>
        <w:pStyle w:val="Reference"/>
        <w:rPr>
          <w:rFonts w:cs="Arial"/>
        </w:rPr>
      </w:pPr>
      <w:r w:rsidRPr="006527DF">
        <w:rPr>
          <w:rFonts w:cs="Arial"/>
        </w:rPr>
        <w:fldChar w:fldCharType="begin"/>
      </w:r>
      <w:r w:rsidRPr="006527DF">
        <w:rPr>
          <w:rFonts w:cs="Arial"/>
        </w:rPr>
        <w:instrText xml:space="preserve"> HYPERLINK "http://www.3gpp.org/ftp/tsg_ran/TSG_RAN/TSGR_76/Docs/RP-171434.zip" </w:instrText>
      </w:r>
      <w:r w:rsidRPr="006527DF">
        <w:rPr>
          <w:rFonts w:cs="Arial"/>
        </w:rPr>
        <w:fldChar w:fldCharType="separate"/>
      </w:r>
      <w:r w:rsidRPr="006527DF">
        <w:rPr>
          <w:rStyle w:val="Hyperlink"/>
          <w:rFonts w:cs="Arial"/>
        </w:rPr>
        <w:t>RP-171434</w:t>
      </w:r>
      <w:r w:rsidRPr="006527DF">
        <w:rPr>
          <w:rFonts w:cs="Arial"/>
        </w:rPr>
        <w:fldChar w:fldCharType="end"/>
      </w:r>
      <w:r w:rsidR="00DF2CE6">
        <w:rPr>
          <w:rFonts w:cs="Arial"/>
        </w:rPr>
        <w:t>, Reply LS on Emergency Support in NR, TSG-RAN, June 2017.</w:t>
      </w:r>
    </w:p>
    <w:bookmarkEnd w:id="3"/>
    <w:bookmarkEnd w:id="4"/>
    <w:bookmarkEnd w:id="5"/>
    <w:bookmarkEnd w:id="6"/>
    <w:bookmarkEnd w:id="7"/>
    <w:bookmarkEnd w:id="8"/>
    <w:p w14:paraId="0B8BECB2" w14:textId="7B79CB5F" w:rsidR="008B6D83" w:rsidRDefault="006527DF" w:rsidP="006527DF">
      <w:pPr>
        <w:pStyle w:val="Reference"/>
        <w:spacing w:line="276" w:lineRule="auto"/>
        <w:rPr>
          <w:rFonts w:cs="Arial"/>
        </w:rPr>
      </w:pPr>
      <w:r w:rsidRPr="006527DF">
        <w:rPr>
          <w:rFonts w:cs="Arial"/>
        </w:rPr>
        <w:fldChar w:fldCharType="begin"/>
      </w:r>
      <w:r w:rsidRPr="006527DF">
        <w:rPr>
          <w:rFonts w:cs="Arial"/>
        </w:rPr>
        <w:instrText xml:space="preserve"> HYPERLINK "http://www.3gpp.org/ftp/tsg_ran/TSG_RAN/TSGR_76/Docs/RP-171485.zip" </w:instrText>
      </w:r>
      <w:r w:rsidRPr="006527DF">
        <w:rPr>
          <w:rFonts w:cs="Arial"/>
        </w:rPr>
        <w:fldChar w:fldCharType="separate"/>
      </w:r>
      <w:r w:rsidRPr="006527DF">
        <w:rPr>
          <w:rStyle w:val="Hyperlink"/>
          <w:rFonts w:cs="Arial"/>
        </w:rPr>
        <w:t>RP-171485</w:t>
      </w:r>
      <w:r w:rsidRPr="006527DF">
        <w:rPr>
          <w:rFonts w:cs="Arial"/>
        </w:rPr>
        <w:fldChar w:fldCharType="end"/>
      </w:r>
      <w:r w:rsidR="00AE1E36">
        <w:rPr>
          <w:rFonts w:cs="Arial"/>
        </w:rPr>
        <w:t>, Revised WID on New Radio Access Technology, June 2017.</w:t>
      </w:r>
    </w:p>
    <w:p w14:paraId="790135A2" w14:textId="77777777" w:rsidR="0062177C" w:rsidRPr="00010E3F" w:rsidRDefault="0062177C" w:rsidP="0062177C">
      <w:pPr>
        <w:pStyle w:val="Reference"/>
      </w:pPr>
      <w:r>
        <w:t>TS 36.455, LTE Positioning Protocol A (LPPa), Release 14.</w:t>
      </w:r>
    </w:p>
    <w:p w14:paraId="421A9124" w14:textId="2D9D4E8D" w:rsidR="00280588" w:rsidRPr="006527DF" w:rsidRDefault="009C0CDD" w:rsidP="006527DF">
      <w:pPr>
        <w:pStyle w:val="Reference"/>
        <w:spacing w:line="276" w:lineRule="auto"/>
        <w:rPr>
          <w:rFonts w:cs="Arial"/>
          <w:lang w:val="en-US"/>
        </w:rPr>
      </w:pPr>
      <w:hyperlink r:id="rId18" w:history="1">
        <w:r w:rsidR="006527DF" w:rsidRPr="006527DF">
          <w:rPr>
            <w:rStyle w:val="Hyperlink"/>
            <w:rFonts w:cs="Arial"/>
            <w:lang w:val="en-US"/>
          </w:rPr>
          <w:t>RP-171508</w:t>
        </w:r>
      </w:hyperlink>
      <w:r w:rsidR="006527DF">
        <w:rPr>
          <w:rFonts w:cs="Arial"/>
          <w:lang w:val="en-US"/>
        </w:rPr>
        <w:t>,</w:t>
      </w:r>
      <w:r w:rsidR="00764AE3" w:rsidRPr="006527DF">
        <w:rPr>
          <w:rFonts w:cs="Arial"/>
          <w:lang w:val="en-US"/>
        </w:rPr>
        <w:t xml:space="preserve"> </w:t>
      </w:r>
      <w:r w:rsidR="006527DF" w:rsidRPr="006527DF">
        <w:rPr>
          <w:rFonts w:cs="Arial"/>
        </w:rPr>
        <w:t>WID Update: UE Positioning Accuracy Enhancements for LTE, June</w:t>
      </w:r>
      <w:r w:rsidR="006527DF">
        <w:rPr>
          <w:rFonts w:cs="Arial"/>
          <w:lang w:val="en-US"/>
        </w:rPr>
        <w:t xml:space="preserve"> 2017.</w:t>
      </w:r>
    </w:p>
    <w:sectPr w:rsidR="00280588" w:rsidRPr="006527DF">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39FBA1" w14:textId="77777777" w:rsidR="009C0CDD" w:rsidRDefault="009C0CDD">
      <w:r>
        <w:separator/>
      </w:r>
    </w:p>
  </w:endnote>
  <w:endnote w:type="continuationSeparator" w:id="0">
    <w:p w14:paraId="777EECE1" w14:textId="77777777" w:rsidR="009C0CDD" w:rsidRDefault="009C0CDD">
      <w:r>
        <w:continuationSeparator/>
      </w:r>
    </w:p>
  </w:endnote>
  <w:endnote w:type="continuationNotice" w:id="1">
    <w:p w14:paraId="053C8195" w14:textId="77777777" w:rsidR="009C0CDD" w:rsidRDefault="009C0C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D61EF" w14:textId="5AB66BF2" w:rsidR="00A60AA7" w:rsidRDefault="00A60A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C7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C747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8D630B" w14:textId="77777777" w:rsidR="009C0CDD" w:rsidRDefault="009C0CDD">
      <w:r>
        <w:separator/>
      </w:r>
    </w:p>
  </w:footnote>
  <w:footnote w:type="continuationSeparator" w:id="0">
    <w:p w14:paraId="5F033152" w14:textId="77777777" w:rsidR="009C0CDD" w:rsidRDefault="009C0CDD">
      <w:r>
        <w:continuationSeparator/>
      </w:r>
    </w:p>
  </w:footnote>
  <w:footnote w:type="continuationNotice" w:id="1">
    <w:p w14:paraId="334F34D7" w14:textId="77777777" w:rsidR="009C0CDD" w:rsidRDefault="009C0CD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D4BB3E" w14:textId="77777777" w:rsidR="00A60AA7" w:rsidRDefault="00A60A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2591618"/>
    <w:multiLevelType w:val="hybridMultilevel"/>
    <w:tmpl w:val="C19E4B7A"/>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48547A"/>
    <w:multiLevelType w:val="hybridMultilevel"/>
    <w:tmpl w:val="150A9E2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
    <w:nsid w:val="18F530D2"/>
    <w:multiLevelType w:val="hybridMultilevel"/>
    <w:tmpl w:val="FA0C5E1A"/>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83562E"/>
    <w:multiLevelType w:val="hybridMultilevel"/>
    <w:tmpl w:val="6B7E5770"/>
    <w:lvl w:ilvl="0" w:tplc="04988C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CA524D9"/>
    <w:multiLevelType w:val="hybridMultilevel"/>
    <w:tmpl w:val="A61E7F74"/>
    <w:lvl w:ilvl="0" w:tplc="E112E9FA">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50DD6FD1"/>
    <w:multiLevelType w:val="hybridMultilevel"/>
    <w:tmpl w:val="6B7E5770"/>
    <w:lvl w:ilvl="0" w:tplc="04988C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F085E52"/>
    <w:multiLevelType w:val="hybridMultilevel"/>
    <w:tmpl w:val="FA0C5E1A"/>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B693854"/>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4"/>
  </w:num>
  <w:num w:numId="3">
    <w:abstractNumId w:val="12"/>
  </w:num>
  <w:num w:numId="4">
    <w:abstractNumId w:val="9"/>
  </w:num>
  <w:num w:numId="5">
    <w:abstractNumId w:val="13"/>
  </w:num>
  <w:num w:numId="6">
    <w:abstractNumId w:val="18"/>
  </w:num>
  <w:num w:numId="7">
    <w:abstractNumId w:val="10"/>
  </w:num>
  <w:num w:numId="8">
    <w:abstractNumId w:val="17"/>
  </w:num>
  <w:num w:numId="9">
    <w:abstractNumId w:val="19"/>
  </w:num>
  <w:num w:numId="10">
    <w:abstractNumId w:val="11"/>
  </w:num>
  <w:num w:numId="11">
    <w:abstractNumId w:val="5"/>
  </w:num>
  <w:num w:numId="12">
    <w:abstractNumId w:val="16"/>
  </w:num>
  <w:num w:numId="13">
    <w:abstractNumId w:val="20"/>
  </w:num>
  <w:num w:numId="14">
    <w:abstractNumId w:val="11"/>
    <w:lvlOverride w:ilvl="0">
      <w:startOverride w:val="1"/>
    </w:lvlOverride>
  </w:num>
  <w:num w:numId="15">
    <w:abstractNumId w:val="7"/>
  </w:num>
  <w:num w:numId="16">
    <w:abstractNumId w:val="4"/>
  </w:num>
  <w:num w:numId="17">
    <w:abstractNumId w:val="6"/>
  </w:num>
  <w:num w:numId="18">
    <w:abstractNumId w:val="11"/>
    <w:lvlOverride w:ilvl="0">
      <w:startOverride w:val="1"/>
    </w:lvlOverride>
  </w:num>
  <w:num w:numId="19">
    <w:abstractNumId w:val="8"/>
  </w:num>
  <w:num w:numId="20">
    <w:abstractNumId w:val="2"/>
  </w:num>
  <w:num w:numId="21">
    <w:abstractNumId w:val="1"/>
  </w:num>
  <w:num w:numId="22">
    <w:abstractNumId w:val="0"/>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2FA8"/>
    <w:rsid w:val="000030C2"/>
    <w:rsid w:val="00006446"/>
    <w:rsid w:val="00006896"/>
    <w:rsid w:val="00006B58"/>
    <w:rsid w:val="000072B5"/>
    <w:rsid w:val="00007CDC"/>
    <w:rsid w:val="00010397"/>
    <w:rsid w:val="00010E3F"/>
    <w:rsid w:val="00011B28"/>
    <w:rsid w:val="00011B53"/>
    <w:rsid w:val="00015D15"/>
    <w:rsid w:val="00024D29"/>
    <w:rsid w:val="0002564D"/>
    <w:rsid w:val="00025ECA"/>
    <w:rsid w:val="00027939"/>
    <w:rsid w:val="00030144"/>
    <w:rsid w:val="0003222E"/>
    <w:rsid w:val="000325B8"/>
    <w:rsid w:val="00034C15"/>
    <w:rsid w:val="00036BA1"/>
    <w:rsid w:val="000376BC"/>
    <w:rsid w:val="000422E2"/>
    <w:rsid w:val="0004243D"/>
    <w:rsid w:val="00042804"/>
    <w:rsid w:val="00042F22"/>
    <w:rsid w:val="000444EF"/>
    <w:rsid w:val="0004676E"/>
    <w:rsid w:val="0005087B"/>
    <w:rsid w:val="00052A07"/>
    <w:rsid w:val="000534E3"/>
    <w:rsid w:val="0005606A"/>
    <w:rsid w:val="00057117"/>
    <w:rsid w:val="000616E7"/>
    <w:rsid w:val="0006487E"/>
    <w:rsid w:val="00065E1A"/>
    <w:rsid w:val="00072023"/>
    <w:rsid w:val="00077E5F"/>
    <w:rsid w:val="0008036A"/>
    <w:rsid w:val="00081AE6"/>
    <w:rsid w:val="00081D62"/>
    <w:rsid w:val="000834F6"/>
    <w:rsid w:val="000855EB"/>
    <w:rsid w:val="00085B52"/>
    <w:rsid w:val="00085CCC"/>
    <w:rsid w:val="000866F2"/>
    <w:rsid w:val="0009009F"/>
    <w:rsid w:val="00091557"/>
    <w:rsid w:val="000924C1"/>
    <w:rsid w:val="000924F0"/>
    <w:rsid w:val="00092A72"/>
    <w:rsid w:val="00093474"/>
    <w:rsid w:val="0009510F"/>
    <w:rsid w:val="000A0CA2"/>
    <w:rsid w:val="000A1B7B"/>
    <w:rsid w:val="000A56F2"/>
    <w:rsid w:val="000B010B"/>
    <w:rsid w:val="000B1AB1"/>
    <w:rsid w:val="000B2719"/>
    <w:rsid w:val="000B3A8F"/>
    <w:rsid w:val="000B4AB9"/>
    <w:rsid w:val="000B58C3"/>
    <w:rsid w:val="000B61E9"/>
    <w:rsid w:val="000C165A"/>
    <w:rsid w:val="000C2E19"/>
    <w:rsid w:val="000C6BC7"/>
    <w:rsid w:val="000D0D07"/>
    <w:rsid w:val="000D1B45"/>
    <w:rsid w:val="000D326B"/>
    <w:rsid w:val="000D32A1"/>
    <w:rsid w:val="000D4797"/>
    <w:rsid w:val="000D7FFD"/>
    <w:rsid w:val="000E0527"/>
    <w:rsid w:val="000E1E38"/>
    <w:rsid w:val="000E1E92"/>
    <w:rsid w:val="000E461A"/>
    <w:rsid w:val="000F06D6"/>
    <w:rsid w:val="000F0EB1"/>
    <w:rsid w:val="000F1106"/>
    <w:rsid w:val="000F3BE9"/>
    <w:rsid w:val="000F3F6C"/>
    <w:rsid w:val="000F687D"/>
    <w:rsid w:val="000F6A1E"/>
    <w:rsid w:val="000F6DF3"/>
    <w:rsid w:val="001005FF"/>
    <w:rsid w:val="001062FB"/>
    <w:rsid w:val="001063E6"/>
    <w:rsid w:val="00110B33"/>
    <w:rsid w:val="00113CF4"/>
    <w:rsid w:val="001153EA"/>
    <w:rsid w:val="00115643"/>
    <w:rsid w:val="00116765"/>
    <w:rsid w:val="00120CD4"/>
    <w:rsid w:val="001219F5"/>
    <w:rsid w:val="00121A20"/>
    <w:rsid w:val="00122F2E"/>
    <w:rsid w:val="0012377F"/>
    <w:rsid w:val="00124314"/>
    <w:rsid w:val="00126B4A"/>
    <w:rsid w:val="00132FD0"/>
    <w:rsid w:val="001344C0"/>
    <w:rsid w:val="001346FA"/>
    <w:rsid w:val="00135252"/>
    <w:rsid w:val="00135824"/>
    <w:rsid w:val="00137AB5"/>
    <w:rsid w:val="00137F0B"/>
    <w:rsid w:val="0014650D"/>
    <w:rsid w:val="00151E23"/>
    <w:rsid w:val="001526E0"/>
    <w:rsid w:val="001551B5"/>
    <w:rsid w:val="001643A8"/>
    <w:rsid w:val="001659C1"/>
    <w:rsid w:val="00172C4F"/>
    <w:rsid w:val="00173995"/>
    <w:rsid w:val="00173A8E"/>
    <w:rsid w:val="00177795"/>
    <w:rsid w:val="0018143F"/>
    <w:rsid w:val="001833CD"/>
    <w:rsid w:val="00183EE0"/>
    <w:rsid w:val="00185DCF"/>
    <w:rsid w:val="00190AC1"/>
    <w:rsid w:val="0019242C"/>
    <w:rsid w:val="0019341A"/>
    <w:rsid w:val="001959B4"/>
    <w:rsid w:val="00196B5E"/>
    <w:rsid w:val="00197DF9"/>
    <w:rsid w:val="001A1987"/>
    <w:rsid w:val="001A24DF"/>
    <w:rsid w:val="001A2564"/>
    <w:rsid w:val="001A2D48"/>
    <w:rsid w:val="001A6173"/>
    <w:rsid w:val="001A6CBA"/>
    <w:rsid w:val="001A7668"/>
    <w:rsid w:val="001B0D97"/>
    <w:rsid w:val="001B148F"/>
    <w:rsid w:val="001B2C40"/>
    <w:rsid w:val="001B4D93"/>
    <w:rsid w:val="001B5A5D"/>
    <w:rsid w:val="001B5D49"/>
    <w:rsid w:val="001C1CE5"/>
    <w:rsid w:val="001C3D2A"/>
    <w:rsid w:val="001C4D8A"/>
    <w:rsid w:val="001C6495"/>
    <w:rsid w:val="001D0271"/>
    <w:rsid w:val="001D274A"/>
    <w:rsid w:val="001D51BA"/>
    <w:rsid w:val="001D6307"/>
    <w:rsid w:val="001D6342"/>
    <w:rsid w:val="001D6D53"/>
    <w:rsid w:val="001E0A77"/>
    <w:rsid w:val="001E310E"/>
    <w:rsid w:val="001E58E2"/>
    <w:rsid w:val="001E7AED"/>
    <w:rsid w:val="001F3916"/>
    <w:rsid w:val="001F54C5"/>
    <w:rsid w:val="001F5C52"/>
    <w:rsid w:val="001F662C"/>
    <w:rsid w:val="001F7074"/>
    <w:rsid w:val="001F72FE"/>
    <w:rsid w:val="001F74A2"/>
    <w:rsid w:val="00200490"/>
    <w:rsid w:val="00201F3A"/>
    <w:rsid w:val="00203F96"/>
    <w:rsid w:val="00204372"/>
    <w:rsid w:val="00206098"/>
    <w:rsid w:val="002069B2"/>
    <w:rsid w:val="00207FA3"/>
    <w:rsid w:val="002113AD"/>
    <w:rsid w:val="00214DA8"/>
    <w:rsid w:val="00215423"/>
    <w:rsid w:val="002158FA"/>
    <w:rsid w:val="00216201"/>
    <w:rsid w:val="002176CE"/>
    <w:rsid w:val="00220600"/>
    <w:rsid w:val="002224DB"/>
    <w:rsid w:val="00223FCB"/>
    <w:rsid w:val="00224616"/>
    <w:rsid w:val="002252C3"/>
    <w:rsid w:val="00225C54"/>
    <w:rsid w:val="00227994"/>
    <w:rsid w:val="00230765"/>
    <w:rsid w:val="0023085B"/>
    <w:rsid w:val="002319E4"/>
    <w:rsid w:val="00234FBD"/>
    <w:rsid w:val="00235632"/>
    <w:rsid w:val="00235872"/>
    <w:rsid w:val="002363F2"/>
    <w:rsid w:val="00241559"/>
    <w:rsid w:val="002415E3"/>
    <w:rsid w:val="00242F1F"/>
    <w:rsid w:val="002435B3"/>
    <w:rsid w:val="002458EB"/>
    <w:rsid w:val="002500C8"/>
    <w:rsid w:val="0025275F"/>
    <w:rsid w:val="00256DAD"/>
    <w:rsid w:val="00257543"/>
    <w:rsid w:val="00257C9E"/>
    <w:rsid w:val="002617E7"/>
    <w:rsid w:val="00261FC8"/>
    <w:rsid w:val="00264228"/>
    <w:rsid w:val="00264334"/>
    <w:rsid w:val="0026473E"/>
    <w:rsid w:val="00266214"/>
    <w:rsid w:val="00267C83"/>
    <w:rsid w:val="002705DE"/>
    <w:rsid w:val="0027144F"/>
    <w:rsid w:val="00271F3A"/>
    <w:rsid w:val="00273278"/>
    <w:rsid w:val="002737F4"/>
    <w:rsid w:val="0027464C"/>
    <w:rsid w:val="00277139"/>
    <w:rsid w:val="00280588"/>
    <w:rsid w:val="002805F5"/>
    <w:rsid w:val="00280751"/>
    <w:rsid w:val="0028280A"/>
    <w:rsid w:val="00283836"/>
    <w:rsid w:val="00284B1E"/>
    <w:rsid w:val="00286ACD"/>
    <w:rsid w:val="00287838"/>
    <w:rsid w:val="002907B5"/>
    <w:rsid w:val="00291562"/>
    <w:rsid w:val="00291B6E"/>
    <w:rsid w:val="00292EB7"/>
    <w:rsid w:val="00293B83"/>
    <w:rsid w:val="00296227"/>
    <w:rsid w:val="00296F44"/>
    <w:rsid w:val="0029776A"/>
    <w:rsid w:val="0029777D"/>
    <w:rsid w:val="002A055E"/>
    <w:rsid w:val="002A1D4E"/>
    <w:rsid w:val="002A284E"/>
    <w:rsid w:val="002A2869"/>
    <w:rsid w:val="002A6B70"/>
    <w:rsid w:val="002B0D3E"/>
    <w:rsid w:val="002B223F"/>
    <w:rsid w:val="002B24D6"/>
    <w:rsid w:val="002B688A"/>
    <w:rsid w:val="002C1899"/>
    <w:rsid w:val="002C41E6"/>
    <w:rsid w:val="002C5255"/>
    <w:rsid w:val="002D071A"/>
    <w:rsid w:val="002D34B2"/>
    <w:rsid w:val="002D7637"/>
    <w:rsid w:val="002E17F2"/>
    <w:rsid w:val="002E38A0"/>
    <w:rsid w:val="002E3EA2"/>
    <w:rsid w:val="002E7CAE"/>
    <w:rsid w:val="002F0BA2"/>
    <w:rsid w:val="002F2734"/>
    <w:rsid w:val="002F2771"/>
    <w:rsid w:val="002F37A9"/>
    <w:rsid w:val="00301CE6"/>
    <w:rsid w:val="0030256B"/>
    <w:rsid w:val="00303BD7"/>
    <w:rsid w:val="0030435A"/>
    <w:rsid w:val="0030501F"/>
    <w:rsid w:val="003065F6"/>
    <w:rsid w:val="00307BA1"/>
    <w:rsid w:val="003114F4"/>
    <w:rsid w:val="00311702"/>
    <w:rsid w:val="00311E82"/>
    <w:rsid w:val="00312FF4"/>
    <w:rsid w:val="00313FD6"/>
    <w:rsid w:val="003143BD"/>
    <w:rsid w:val="003203ED"/>
    <w:rsid w:val="0032052F"/>
    <w:rsid w:val="00321307"/>
    <w:rsid w:val="00322C9F"/>
    <w:rsid w:val="00324D23"/>
    <w:rsid w:val="00330666"/>
    <w:rsid w:val="00331751"/>
    <w:rsid w:val="00334579"/>
    <w:rsid w:val="00334AF2"/>
    <w:rsid w:val="00335858"/>
    <w:rsid w:val="00336BDA"/>
    <w:rsid w:val="00336DAC"/>
    <w:rsid w:val="00342BD7"/>
    <w:rsid w:val="00343A07"/>
    <w:rsid w:val="0034475E"/>
    <w:rsid w:val="0034582D"/>
    <w:rsid w:val="00346DB5"/>
    <w:rsid w:val="00347296"/>
    <w:rsid w:val="003477B1"/>
    <w:rsid w:val="00350DD4"/>
    <w:rsid w:val="0035482C"/>
    <w:rsid w:val="00357380"/>
    <w:rsid w:val="003602D9"/>
    <w:rsid w:val="003604CE"/>
    <w:rsid w:val="0036137D"/>
    <w:rsid w:val="0036383C"/>
    <w:rsid w:val="00367F1E"/>
    <w:rsid w:val="00370E47"/>
    <w:rsid w:val="003742AC"/>
    <w:rsid w:val="00377CE1"/>
    <w:rsid w:val="003806FB"/>
    <w:rsid w:val="00385BF0"/>
    <w:rsid w:val="00386D56"/>
    <w:rsid w:val="003939FF"/>
    <w:rsid w:val="003A2223"/>
    <w:rsid w:val="003A2A0F"/>
    <w:rsid w:val="003A45A1"/>
    <w:rsid w:val="003A5B0A"/>
    <w:rsid w:val="003A6BAC"/>
    <w:rsid w:val="003A7EF3"/>
    <w:rsid w:val="003B159C"/>
    <w:rsid w:val="003B33B5"/>
    <w:rsid w:val="003B369F"/>
    <w:rsid w:val="003B36A3"/>
    <w:rsid w:val="003B46C4"/>
    <w:rsid w:val="003B7FE5"/>
    <w:rsid w:val="003C11C8"/>
    <w:rsid w:val="003C2702"/>
    <w:rsid w:val="003C306E"/>
    <w:rsid w:val="003C5162"/>
    <w:rsid w:val="003C7806"/>
    <w:rsid w:val="003D109F"/>
    <w:rsid w:val="003D2477"/>
    <w:rsid w:val="003D2478"/>
    <w:rsid w:val="003D2FC4"/>
    <w:rsid w:val="003D3C45"/>
    <w:rsid w:val="003D5B1F"/>
    <w:rsid w:val="003E15FA"/>
    <w:rsid w:val="003E55E4"/>
    <w:rsid w:val="003E74E3"/>
    <w:rsid w:val="003E7B80"/>
    <w:rsid w:val="003F01DB"/>
    <w:rsid w:val="003F05C7"/>
    <w:rsid w:val="003F081C"/>
    <w:rsid w:val="003F11B0"/>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58C2"/>
    <w:rsid w:val="00416B29"/>
    <w:rsid w:val="00417529"/>
    <w:rsid w:val="00421105"/>
    <w:rsid w:val="004242F4"/>
    <w:rsid w:val="00427248"/>
    <w:rsid w:val="00437447"/>
    <w:rsid w:val="00441A92"/>
    <w:rsid w:val="00441D0F"/>
    <w:rsid w:val="00444F56"/>
    <w:rsid w:val="00446488"/>
    <w:rsid w:val="004517AA"/>
    <w:rsid w:val="00452CAC"/>
    <w:rsid w:val="0045524C"/>
    <w:rsid w:val="00455AD1"/>
    <w:rsid w:val="00457565"/>
    <w:rsid w:val="00457B71"/>
    <w:rsid w:val="004603F5"/>
    <w:rsid w:val="00465F3A"/>
    <w:rsid w:val="004669E2"/>
    <w:rsid w:val="00470C31"/>
    <w:rsid w:val="004734D0"/>
    <w:rsid w:val="0047556B"/>
    <w:rsid w:val="00477768"/>
    <w:rsid w:val="00485A23"/>
    <w:rsid w:val="00492BC5"/>
    <w:rsid w:val="004964F1"/>
    <w:rsid w:val="004A0199"/>
    <w:rsid w:val="004A07A0"/>
    <w:rsid w:val="004A16BC"/>
    <w:rsid w:val="004A2B94"/>
    <w:rsid w:val="004A4F22"/>
    <w:rsid w:val="004A7A8C"/>
    <w:rsid w:val="004B7C0C"/>
    <w:rsid w:val="004C1B75"/>
    <w:rsid w:val="004C2F28"/>
    <w:rsid w:val="004C3898"/>
    <w:rsid w:val="004C41AE"/>
    <w:rsid w:val="004D36B1"/>
    <w:rsid w:val="004D6406"/>
    <w:rsid w:val="004D7EBD"/>
    <w:rsid w:val="004E11F0"/>
    <w:rsid w:val="004E2680"/>
    <w:rsid w:val="004E28F9"/>
    <w:rsid w:val="004E462E"/>
    <w:rsid w:val="004E56DC"/>
    <w:rsid w:val="004E76F4"/>
    <w:rsid w:val="004F0B4E"/>
    <w:rsid w:val="004F0B6C"/>
    <w:rsid w:val="004F2078"/>
    <w:rsid w:val="004F4DA3"/>
    <w:rsid w:val="004F62A7"/>
    <w:rsid w:val="004F7A0F"/>
    <w:rsid w:val="005032AF"/>
    <w:rsid w:val="00506557"/>
    <w:rsid w:val="0050677A"/>
    <w:rsid w:val="005108D8"/>
    <w:rsid w:val="005116F9"/>
    <w:rsid w:val="00514F48"/>
    <w:rsid w:val="005153A7"/>
    <w:rsid w:val="00517DC6"/>
    <w:rsid w:val="005219CF"/>
    <w:rsid w:val="005224BC"/>
    <w:rsid w:val="00523EA0"/>
    <w:rsid w:val="0052428F"/>
    <w:rsid w:val="00524688"/>
    <w:rsid w:val="00524C90"/>
    <w:rsid w:val="00534B59"/>
    <w:rsid w:val="00536759"/>
    <w:rsid w:val="00537C62"/>
    <w:rsid w:val="00546970"/>
    <w:rsid w:val="005501C2"/>
    <w:rsid w:val="00551BA0"/>
    <w:rsid w:val="00554E19"/>
    <w:rsid w:val="0055635A"/>
    <w:rsid w:val="0055719E"/>
    <w:rsid w:val="0056121F"/>
    <w:rsid w:val="00563637"/>
    <w:rsid w:val="00572505"/>
    <w:rsid w:val="00581993"/>
    <w:rsid w:val="00582809"/>
    <w:rsid w:val="0058318F"/>
    <w:rsid w:val="0058342B"/>
    <w:rsid w:val="00586F57"/>
    <w:rsid w:val="0058798C"/>
    <w:rsid w:val="005900FA"/>
    <w:rsid w:val="005935A4"/>
    <w:rsid w:val="005948C2"/>
    <w:rsid w:val="00595DCA"/>
    <w:rsid w:val="00596A93"/>
    <w:rsid w:val="0059779B"/>
    <w:rsid w:val="005A209A"/>
    <w:rsid w:val="005A2C57"/>
    <w:rsid w:val="005A662D"/>
    <w:rsid w:val="005A69FF"/>
    <w:rsid w:val="005A77B9"/>
    <w:rsid w:val="005B1A73"/>
    <w:rsid w:val="005B35D7"/>
    <w:rsid w:val="005B392A"/>
    <w:rsid w:val="005B3AA3"/>
    <w:rsid w:val="005B6F83"/>
    <w:rsid w:val="005C1BA7"/>
    <w:rsid w:val="005C69C4"/>
    <w:rsid w:val="005C74FB"/>
    <w:rsid w:val="005D1602"/>
    <w:rsid w:val="005D5B80"/>
    <w:rsid w:val="005E2BAF"/>
    <w:rsid w:val="005E385F"/>
    <w:rsid w:val="005E3B53"/>
    <w:rsid w:val="005E5B81"/>
    <w:rsid w:val="005E6827"/>
    <w:rsid w:val="005F2CB1"/>
    <w:rsid w:val="005F3025"/>
    <w:rsid w:val="005F34FB"/>
    <w:rsid w:val="005F618C"/>
    <w:rsid w:val="005F70BD"/>
    <w:rsid w:val="0060283C"/>
    <w:rsid w:val="0060316E"/>
    <w:rsid w:val="00604D02"/>
    <w:rsid w:val="00604F14"/>
    <w:rsid w:val="00605F62"/>
    <w:rsid w:val="00611B83"/>
    <w:rsid w:val="00613257"/>
    <w:rsid w:val="0061724A"/>
    <w:rsid w:val="00617A18"/>
    <w:rsid w:val="0062010C"/>
    <w:rsid w:val="00620A71"/>
    <w:rsid w:val="00620D80"/>
    <w:rsid w:val="0062177C"/>
    <w:rsid w:val="00622502"/>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3475"/>
    <w:rsid w:val="0064396A"/>
    <w:rsid w:val="0064624E"/>
    <w:rsid w:val="00650AB9"/>
    <w:rsid w:val="006527DF"/>
    <w:rsid w:val="00655466"/>
    <w:rsid w:val="00655733"/>
    <w:rsid w:val="00655ACD"/>
    <w:rsid w:val="00655F9A"/>
    <w:rsid w:val="00656A92"/>
    <w:rsid w:val="00656DDE"/>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71F9"/>
    <w:rsid w:val="006776D7"/>
    <w:rsid w:val="00681003"/>
    <w:rsid w:val="006817C9"/>
    <w:rsid w:val="00683ECE"/>
    <w:rsid w:val="0069133C"/>
    <w:rsid w:val="006938BB"/>
    <w:rsid w:val="00695FC2"/>
    <w:rsid w:val="00696949"/>
    <w:rsid w:val="00696ACF"/>
    <w:rsid w:val="00697052"/>
    <w:rsid w:val="006A1E71"/>
    <w:rsid w:val="006A46FB"/>
    <w:rsid w:val="006A5E28"/>
    <w:rsid w:val="006A697B"/>
    <w:rsid w:val="006A7AFF"/>
    <w:rsid w:val="006B1816"/>
    <w:rsid w:val="006B2099"/>
    <w:rsid w:val="006B39F6"/>
    <w:rsid w:val="006B50CF"/>
    <w:rsid w:val="006C03B8"/>
    <w:rsid w:val="006C2176"/>
    <w:rsid w:val="006C5EC9"/>
    <w:rsid w:val="006C6059"/>
    <w:rsid w:val="006C7391"/>
    <w:rsid w:val="006C7522"/>
    <w:rsid w:val="006D6F08"/>
    <w:rsid w:val="006E062C"/>
    <w:rsid w:val="006E0BE2"/>
    <w:rsid w:val="006E28B7"/>
    <w:rsid w:val="006E2D22"/>
    <w:rsid w:val="006E3310"/>
    <w:rsid w:val="006E4AA6"/>
    <w:rsid w:val="006E4E39"/>
    <w:rsid w:val="006E565E"/>
    <w:rsid w:val="006E673D"/>
    <w:rsid w:val="006E7D3B"/>
    <w:rsid w:val="006F1B70"/>
    <w:rsid w:val="006F341D"/>
    <w:rsid w:val="006F3CDE"/>
    <w:rsid w:val="006F58D4"/>
    <w:rsid w:val="007032B8"/>
    <w:rsid w:val="0070346E"/>
    <w:rsid w:val="00704EDB"/>
    <w:rsid w:val="0070537F"/>
    <w:rsid w:val="00706101"/>
    <w:rsid w:val="00707072"/>
    <w:rsid w:val="007075A7"/>
    <w:rsid w:val="00707D61"/>
    <w:rsid w:val="00711C83"/>
    <w:rsid w:val="00712287"/>
    <w:rsid w:val="00712772"/>
    <w:rsid w:val="007148D3"/>
    <w:rsid w:val="00715648"/>
    <w:rsid w:val="00715B9A"/>
    <w:rsid w:val="00715DF1"/>
    <w:rsid w:val="00721593"/>
    <w:rsid w:val="0072595C"/>
    <w:rsid w:val="00726EA6"/>
    <w:rsid w:val="00727208"/>
    <w:rsid w:val="00727680"/>
    <w:rsid w:val="00727F0A"/>
    <w:rsid w:val="00727F9E"/>
    <w:rsid w:val="007348B1"/>
    <w:rsid w:val="00734B23"/>
    <w:rsid w:val="007362A6"/>
    <w:rsid w:val="00736D7D"/>
    <w:rsid w:val="00737922"/>
    <w:rsid w:val="007402AA"/>
    <w:rsid w:val="00740E58"/>
    <w:rsid w:val="007445A0"/>
    <w:rsid w:val="0074524B"/>
    <w:rsid w:val="00747D8B"/>
    <w:rsid w:val="00751228"/>
    <w:rsid w:val="00751613"/>
    <w:rsid w:val="00752C9C"/>
    <w:rsid w:val="00755CB6"/>
    <w:rsid w:val="007560C0"/>
    <w:rsid w:val="007571E1"/>
    <w:rsid w:val="007604B2"/>
    <w:rsid w:val="00764AE3"/>
    <w:rsid w:val="00765281"/>
    <w:rsid w:val="00766BAD"/>
    <w:rsid w:val="007730BD"/>
    <w:rsid w:val="007755F2"/>
    <w:rsid w:val="00776971"/>
    <w:rsid w:val="0078177E"/>
    <w:rsid w:val="0078304C"/>
    <w:rsid w:val="00783673"/>
    <w:rsid w:val="00785490"/>
    <w:rsid w:val="0078648D"/>
    <w:rsid w:val="00787795"/>
    <w:rsid w:val="0079184B"/>
    <w:rsid w:val="007925EA"/>
    <w:rsid w:val="00793CD8"/>
    <w:rsid w:val="00795C38"/>
    <w:rsid w:val="00795C92"/>
    <w:rsid w:val="00796231"/>
    <w:rsid w:val="00796A79"/>
    <w:rsid w:val="007A1CB3"/>
    <w:rsid w:val="007A306F"/>
    <w:rsid w:val="007A3C76"/>
    <w:rsid w:val="007A43A6"/>
    <w:rsid w:val="007A58A6"/>
    <w:rsid w:val="007A737E"/>
    <w:rsid w:val="007B1DBB"/>
    <w:rsid w:val="007B3D2D"/>
    <w:rsid w:val="007B50AE"/>
    <w:rsid w:val="007B51DF"/>
    <w:rsid w:val="007B5600"/>
    <w:rsid w:val="007B5EB3"/>
    <w:rsid w:val="007B7232"/>
    <w:rsid w:val="007B733D"/>
    <w:rsid w:val="007C05DD"/>
    <w:rsid w:val="007C2287"/>
    <w:rsid w:val="007C3D18"/>
    <w:rsid w:val="007C60BF"/>
    <w:rsid w:val="007C6A07"/>
    <w:rsid w:val="007C73D5"/>
    <w:rsid w:val="007C75A1"/>
    <w:rsid w:val="007C77A5"/>
    <w:rsid w:val="007D04E5"/>
    <w:rsid w:val="007D0DE0"/>
    <w:rsid w:val="007D5901"/>
    <w:rsid w:val="007D7526"/>
    <w:rsid w:val="007E0E28"/>
    <w:rsid w:val="007E0F30"/>
    <w:rsid w:val="007E1D21"/>
    <w:rsid w:val="007E4610"/>
    <w:rsid w:val="007E4715"/>
    <w:rsid w:val="007E505B"/>
    <w:rsid w:val="007E7091"/>
    <w:rsid w:val="007F3049"/>
    <w:rsid w:val="00803FAE"/>
    <w:rsid w:val="0080605F"/>
    <w:rsid w:val="00807786"/>
    <w:rsid w:val="00811FCB"/>
    <w:rsid w:val="008158D6"/>
    <w:rsid w:val="008170C5"/>
    <w:rsid w:val="00817196"/>
    <w:rsid w:val="008235DB"/>
    <w:rsid w:val="00824A6E"/>
    <w:rsid w:val="00824AB4"/>
    <w:rsid w:val="00825C42"/>
    <w:rsid w:val="00825D25"/>
    <w:rsid w:val="00827D6F"/>
    <w:rsid w:val="008376AC"/>
    <w:rsid w:val="008444E8"/>
    <w:rsid w:val="00844E80"/>
    <w:rsid w:val="00846FE7"/>
    <w:rsid w:val="008472AC"/>
    <w:rsid w:val="00850CEC"/>
    <w:rsid w:val="00856911"/>
    <w:rsid w:val="00860BEB"/>
    <w:rsid w:val="008677FD"/>
    <w:rsid w:val="008706D4"/>
    <w:rsid w:val="00870F8A"/>
    <w:rsid w:val="008719A4"/>
    <w:rsid w:val="00871D23"/>
    <w:rsid w:val="00874312"/>
    <w:rsid w:val="0087437C"/>
    <w:rsid w:val="008754E1"/>
    <w:rsid w:val="00875CD7"/>
    <w:rsid w:val="008760E0"/>
    <w:rsid w:val="00876B4D"/>
    <w:rsid w:val="00877F18"/>
    <w:rsid w:val="00894A88"/>
    <w:rsid w:val="008952BD"/>
    <w:rsid w:val="00895386"/>
    <w:rsid w:val="008A21FF"/>
    <w:rsid w:val="008A2CE2"/>
    <w:rsid w:val="008A2DA6"/>
    <w:rsid w:val="008A30AC"/>
    <w:rsid w:val="008A44B8"/>
    <w:rsid w:val="008A51A8"/>
    <w:rsid w:val="008A54C7"/>
    <w:rsid w:val="008A77D8"/>
    <w:rsid w:val="008A7912"/>
    <w:rsid w:val="008B0483"/>
    <w:rsid w:val="008B120C"/>
    <w:rsid w:val="008B5104"/>
    <w:rsid w:val="008B51A0"/>
    <w:rsid w:val="008B592A"/>
    <w:rsid w:val="008B6D83"/>
    <w:rsid w:val="008B7B5C"/>
    <w:rsid w:val="008C0687"/>
    <w:rsid w:val="008C0C99"/>
    <w:rsid w:val="008C2017"/>
    <w:rsid w:val="008C394C"/>
    <w:rsid w:val="008C4958"/>
    <w:rsid w:val="008C4BAA"/>
    <w:rsid w:val="008C6AE8"/>
    <w:rsid w:val="008C7573"/>
    <w:rsid w:val="008D34F1"/>
    <w:rsid w:val="008D39D8"/>
    <w:rsid w:val="008D6D1A"/>
    <w:rsid w:val="008D7620"/>
    <w:rsid w:val="008E065E"/>
    <w:rsid w:val="008E0927"/>
    <w:rsid w:val="008E1909"/>
    <w:rsid w:val="008E1A58"/>
    <w:rsid w:val="008E3313"/>
    <w:rsid w:val="008E5C9C"/>
    <w:rsid w:val="008E6846"/>
    <w:rsid w:val="008F0AE4"/>
    <w:rsid w:val="008F169D"/>
    <w:rsid w:val="008F1EAB"/>
    <w:rsid w:val="008F33DC"/>
    <w:rsid w:val="008F477F"/>
    <w:rsid w:val="008F7ADA"/>
    <w:rsid w:val="009007F8"/>
    <w:rsid w:val="009020BE"/>
    <w:rsid w:val="00902350"/>
    <w:rsid w:val="0090336B"/>
    <w:rsid w:val="00903AF6"/>
    <w:rsid w:val="009053AA"/>
    <w:rsid w:val="00905EB9"/>
    <w:rsid w:val="0090659A"/>
    <w:rsid w:val="00906939"/>
    <w:rsid w:val="00910B7D"/>
    <w:rsid w:val="00911502"/>
    <w:rsid w:val="00911DFB"/>
    <w:rsid w:val="009139D9"/>
    <w:rsid w:val="00913AFB"/>
    <w:rsid w:val="00913B51"/>
    <w:rsid w:val="00914AD8"/>
    <w:rsid w:val="00914D69"/>
    <w:rsid w:val="00916079"/>
    <w:rsid w:val="00917CE9"/>
    <w:rsid w:val="00920BF2"/>
    <w:rsid w:val="00921DD2"/>
    <w:rsid w:val="00922010"/>
    <w:rsid w:val="00927BC5"/>
    <w:rsid w:val="009314D5"/>
    <w:rsid w:val="00931BD9"/>
    <w:rsid w:val="00932CDA"/>
    <w:rsid w:val="0093322C"/>
    <w:rsid w:val="009368F3"/>
    <w:rsid w:val="00941636"/>
    <w:rsid w:val="00943742"/>
    <w:rsid w:val="00945C05"/>
    <w:rsid w:val="00946945"/>
    <w:rsid w:val="00947713"/>
    <w:rsid w:val="00950DE7"/>
    <w:rsid w:val="00953920"/>
    <w:rsid w:val="00953D47"/>
    <w:rsid w:val="0095681E"/>
    <w:rsid w:val="009572D4"/>
    <w:rsid w:val="00961921"/>
    <w:rsid w:val="00961B10"/>
    <w:rsid w:val="0096430A"/>
    <w:rsid w:val="0096554B"/>
    <w:rsid w:val="0096584A"/>
    <w:rsid w:val="00971F08"/>
    <w:rsid w:val="00972FEB"/>
    <w:rsid w:val="0097603D"/>
    <w:rsid w:val="00976949"/>
    <w:rsid w:val="00980477"/>
    <w:rsid w:val="00980E0D"/>
    <w:rsid w:val="00981A97"/>
    <w:rsid w:val="009823E9"/>
    <w:rsid w:val="00985253"/>
    <w:rsid w:val="009853B3"/>
    <w:rsid w:val="00990630"/>
    <w:rsid w:val="00990A30"/>
    <w:rsid w:val="009911AE"/>
    <w:rsid w:val="00991761"/>
    <w:rsid w:val="00994DCA"/>
    <w:rsid w:val="009960EC"/>
    <w:rsid w:val="009970DD"/>
    <w:rsid w:val="009A024F"/>
    <w:rsid w:val="009A0FBA"/>
    <w:rsid w:val="009A11F5"/>
    <w:rsid w:val="009A1601"/>
    <w:rsid w:val="009A462D"/>
    <w:rsid w:val="009A5CBA"/>
    <w:rsid w:val="009A69A0"/>
    <w:rsid w:val="009A7536"/>
    <w:rsid w:val="009A79F8"/>
    <w:rsid w:val="009B1F30"/>
    <w:rsid w:val="009B3AC2"/>
    <w:rsid w:val="009B4DF4"/>
    <w:rsid w:val="009B564E"/>
    <w:rsid w:val="009B7E87"/>
    <w:rsid w:val="009C0CDD"/>
    <w:rsid w:val="009C2637"/>
    <w:rsid w:val="009C403E"/>
    <w:rsid w:val="009D1FE8"/>
    <w:rsid w:val="009D2B94"/>
    <w:rsid w:val="009D4FF0"/>
    <w:rsid w:val="009D703C"/>
    <w:rsid w:val="009D718F"/>
    <w:rsid w:val="009E068F"/>
    <w:rsid w:val="009E14E0"/>
    <w:rsid w:val="009E35DB"/>
    <w:rsid w:val="009E47A3"/>
    <w:rsid w:val="009E67CE"/>
    <w:rsid w:val="009F08F3"/>
    <w:rsid w:val="009F0FE4"/>
    <w:rsid w:val="009F344F"/>
    <w:rsid w:val="00A048A8"/>
    <w:rsid w:val="00A04F49"/>
    <w:rsid w:val="00A078FE"/>
    <w:rsid w:val="00A13E54"/>
    <w:rsid w:val="00A146AB"/>
    <w:rsid w:val="00A14B31"/>
    <w:rsid w:val="00A17094"/>
    <w:rsid w:val="00A17F63"/>
    <w:rsid w:val="00A2193B"/>
    <w:rsid w:val="00A2351A"/>
    <w:rsid w:val="00A264A9"/>
    <w:rsid w:val="00A26831"/>
    <w:rsid w:val="00A26DF8"/>
    <w:rsid w:val="00A27785"/>
    <w:rsid w:val="00A30187"/>
    <w:rsid w:val="00A30A42"/>
    <w:rsid w:val="00A3448A"/>
    <w:rsid w:val="00A34CCD"/>
    <w:rsid w:val="00A36297"/>
    <w:rsid w:val="00A41E2B"/>
    <w:rsid w:val="00A45B74"/>
    <w:rsid w:val="00A52E1D"/>
    <w:rsid w:val="00A55B4A"/>
    <w:rsid w:val="00A60AA7"/>
    <w:rsid w:val="00A61499"/>
    <w:rsid w:val="00A62A77"/>
    <w:rsid w:val="00A63483"/>
    <w:rsid w:val="00A63D6A"/>
    <w:rsid w:val="00A657D7"/>
    <w:rsid w:val="00A660AC"/>
    <w:rsid w:val="00A66C51"/>
    <w:rsid w:val="00A67E6C"/>
    <w:rsid w:val="00A71B99"/>
    <w:rsid w:val="00A739D0"/>
    <w:rsid w:val="00A74533"/>
    <w:rsid w:val="00A761D4"/>
    <w:rsid w:val="00A76977"/>
    <w:rsid w:val="00A77EC4"/>
    <w:rsid w:val="00A81D38"/>
    <w:rsid w:val="00A84A9D"/>
    <w:rsid w:val="00A87C47"/>
    <w:rsid w:val="00A92879"/>
    <w:rsid w:val="00A92E1E"/>
    <w:rsid w:val="00A93964"/>
    <w:rsid w:val="00A9442A"/>
    <w:rsid w:val="00A965C5"/>
    <w:rsid w:val="00AA0139"/>
    <w:rsid w:val="00AA016F"/>
    <w:rsid w:val="00AA1ED6"/>
    <w:rsid w:val="00AA377D"/>
    <w:rsid w:val="00AA51D6"/>
    <w:rsid w:val="00AB0BC8"/>
    <w:rsid w:val="00AB11CA"/>
    <w:rsid w:val="00AB14D9"/>
    <w:rsid w:val="00AB1AC1"/>
    <w:rsid w:val="00AB1BA6"/>
    <w:rsid w:val="00AB2350"/>
    <w:rsid w:val="00AB4AB8"/>
    <w:rsid w:val="00AB5233"/>
    <w:rsid w:val="00AB655E"/>
    <w:rsid w:val="00AC007F"/>
    <w:rsid w:val="00AC20C3"/>
    <w:rsid w:val="00AC2E25"/>
    <w:rsid w:val="00AC2ECD"/>
    <w:rsid w:val="00AC3119"/>
    <w:rsid w:val="00AC49FB"/>
    <w:rsid w:val="00AC55DA"/>
    <w:rsid w:val="00AC5A10"/>
    <w:rsid w:val="00AC5FFA"/>
    <w:rsid w:val="00AC635E"/>
    <w:rsid w:val="00AC6888"/>
    <w:rsid w:val="00AD0AA3"/>
    <w:rsid w:val="00AD1211"/>
    <w:rsid w:val="00AD2920"/>
    <w:rsid w:val="00AD3F94"/>
    <w:rsid w:val="00AD4A5A"/>
    <w:rsid w:val="00AD4FC0"/>
    <w:rsid w:val="00AD5BC5"/>
    <w:rsid w:val="00AE1E36"/>
    <w:rsid w:val="00AE2157"/>
    <w:rsid w:val="00AE27AC"/>
    <w:rsid w:val="00AE3CE9"/>
    <w:rsid w:val="00AE40E0"/>
    <w:rsid w:val="00AE4C61"/>
    <w:rsid w:val="00AE4DBA"/>
    <w:rsid w:val="00AE4F07"/>
    <w:rsid w:val="00AE69FE"/>
    <w:rsid w:val="00AF1C5D"/>
    <w:rsid w:val="00AF4263"/>
    <w:rsid w:val="00AF42D7"/>
    <w:rsid w:val="00B006FE"/>
    <w:rsid w:val="00B007CB"/>
    <w:rsid w:val="00B02AA9"/>
    <w:rsid w:val="00B02FA3"/>
    <w:rsid w:val="00B05084"/>
    <w:rsid w:val="00B06CB4"/>
    <w:rsid w:val="00B13A6C"/>
    <w:rsid w:val="00B157F9"/>
    <w:rsid w:val="00B167F1"/>
    <w:rsid w:val="00B170AB"/>
    <w:rsid w:val="00B20256"/>
    <w:rsid w:val="00B20D09"/>
    <w:rsid w:val="00B23A71"/>
    <w:rsid w:val="00B250A3"/>
    <w:rsid w:val="00B2763F"/>
    <w:rsid w:val="00B27AAC"/>
    <w:rsid w:val="00B30929"/>
    <w:rsid w:val="00B3301E"/>
    <w:rsid w:val="00B336C6"/>
    <w:rsid w:val="00B372AA"/>
    <w:rsid w:val="00B40445"/>
    <w:rsid w:val="00B41888"/>
    <w:rsid w:val="00B43CD6"/>
    <w:rsid w:val="00B44014"/>
    <w:rsid w:val="00B45A52"/>
    <w:rsid w:val="00B46175"/>
    <w:rsid w:val="00B4674B"/>
    <w:rsid w:val="00B539DC"/>
    <w:rsid w:val="00B6045F"/>
    <w:rsid w:val="00B61142"/>
    <w:rsid w:val="00B62AAA"/>
    <w:rsid w:val="00B664C7"/>
    <w:rsid w:val="00B66689"/>
    <w:rsid w:val="00B70298"/>
    <w:rsid w:val="00B7155D"/>
    <w:rsid w:val="00B739F6"/>
    <w:rsid w:val="00B81A6C"/>
    <w:rsid w:val="00B8301C"/>
    <w:rsid w:val="00B85DE5"/>
    <w:rsid w:val="00B87BEC"/>
    <w:rsid w:val="00B87CD8"/>
    <w:rsid w:val="00B90F73"/>
    <w:rsid w:val="00B93B59"/>
    <w:rsid w:val="00B9406A"/>
    <w:rsid w:val="00BA2280"/>
    <w:rsid w:val="00BA2A08"/>
    <w:rsid w:val="00BA56D2"/>
    <w:rsid w:val="00BA76E0"/>
    <w:rsid w:val="00BB1BEB"/>
    <w:rsid w:val="00BB2A25"/>
    <w:rsid w:val="00BB362F"/>
    <w:rsid w:val="00BB4C80"/>
    <w:rsid w:val="00BB51E9"/>
    <w:rsid w:val="00BC0FDC"/>
    <w:rsid w:val="00BC3053"/>
    <w:rsid w:val="00BC4D2E"/>
    <w:rsid w:val="00BD0701"/>
    <w:rsid w:val="00BD2A1D"/>
    <w:rsid w:val="00BD48AC"/>
    <w:rsid w:val="00BD5F1A"/>
    <w:rsid w:val="00BD6748"/>
    <w:rsid w:val="00BD7EF4"/>
    <w:rsid w:val="00BE1234"/>
    <w:rsid w:val="00BE2FA6"/>
    <w:rsid w:val="00BE333F"/>
    <w:rsid w:val="00BE7406"/>
    <w:rsid w:val="00BE7603"/>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2107"/>
    <w:rsid w:val="00C14D4B"/>
    <w:rsid w:val="00C154BB"/>
    <w:rsid w:val="00C17D64"/>
    <w:rsid w:val="00C20AB5"/>
    <w:rsid w:val="00C23D2D"/>
    <w:rsid w:val="00C279B5"/>
    <w:rsid w:val="00C27C45"/>
    <w:rsid w:val="00C31964"/>
    <w:rsid w:val="00C34FE8"/>
    <w:rsid w:val="00C3719D"/>
    <w:rsid w:val="00C53626"/>
    <w:rsid w:val="00C54995"/>
    <w:rsid w:val="00C54D41"/>
    <w:rsid w:val="00C60783"/>
    <w:rsid w:val="00C64672"/>
    <w:rsid w:val="00C70697"/>
    <w:rsid w:val="00C715D4"/>
    <w:rsid w:val="00C72EF4"/>
    <w:rsid w:val="00C75D2F"/>
    <w:rsid w:val="00C767BE"/>
    <w:rsid w:val="00C76963"/>
    <w:rsid w:val="00C76C63"/>
    <w:rsid w:val="00C76E3C"/>
    <w:rsid w:val="00C81568"/>
    <w:rsid w:val="00C85664"/>
    <w:rsid w:val="00C86EDF"/>
    <w:rsid w:val="00C9027A"/>
    <w:rsid w:val="00C9068E"/>
    <w:rsid w:val="00C91811"/>
    <w:rsid w:val="00C91A48"/>
    <w:rsid w:val="00C93C4B"/>
    <w:rsid w:val="00C944AB"/>
    <w:rsid w:val="00C9566F"/>
    <w:rsid w:val="00C95B40"/>
    <w:rsid w:val="00CA1ED8"/>
    <w:rsid w:val="00CA3F64"/>
    <w:rsid w:val="00CA64DE"/>
    <w:rsid w:val="00CB1F63"/>
    <w:rsid w:val="00CB27CF"/>
    <w:rsid w:val="00CB2F78"/>
    <w:rsid w:val="00CB7170"/>
    <w:rsid w:val="00CC040E"/>
    <w:rsid w:val="00CC1050"/>
    <w:rsid w:val="00CC111F"/>
    <w:rsid w:val="00CC2011"/>
    <w:rsid w:val="00CC3EA0"/>
    <w:rsid w:val="00CC7B45"/>
    <w:rsid w:val="00CD1188"/>
    <w:rsid w:val="00CD2ED1"/>
    <w:rsid w:val="00CD337B"/>
    <w:rsid w:val="00CD5416"/>
    <w:rsid w:val="00CE0424"/>
    <w:rsid w:val="00CE7561"/>
    <w:rsid w:val="00CE7603"/>
    <w:rsid w:val="00CF0A3F"/>
    <w:rsid w:val="00CF1354"/>
    <w:rsid w:val="00CF3B1F"/>
    <w:rsid w:val="00CF3BF6"/>
    <w:rsid w:val="00CF625B"/>
    <w:rsid w:val="00CF687E"/>
    <w:rsid w:val="00CF7E69"/>
    <w:rsid w:val="00D0232B"/>
    <w:rsid w:val="00D0349B"/>
    <w:rsid w:val="00D04434"/>
    <w:rsid w:val="00D04FDB"/>
    <w:rsid w:val="00D060F6"/>
    <w:rsid w:val="00D10249"/>
    <w:rsid w:val="00D115C3"/>
    <w:rsid w:val="00D11897"/>
    <w:rsid w:val="00D1241A"/>
    <w:rsid w:val="00D12A29"/>
    <w:rsid w:val="00D130C0"/>
    <w:rsid w:val="00D13135"/>
    <w:rsid w:val="00D13E4E"/>
    <w:rsid w:val="00D2214C"/>
    <w:rsid w:val="00D239A7"/>
    <w:rsid w:val="00D23F47"/>
    <w:rsid w:val="00D247FF"/>
    <w:rsid w:val="00D26B46"/>
    <w:rsid w:val="00D27CC3"/>
    <w:rsid w:val="00D3005B"/>
    <w:rsid w:val="00D3176C"/>
    <w:rsid w:val="00D31F48"/>
    <w:rsid w:val="00D337EA"/>
    <w:rsid w:val="00D36E71"/>
    <w:rsid w:val="00D37D87"/>
    <w:rsid w:val="00D40B33"/>
    <w:rsid w:val="00D419E4"/>
    <w:rsid w:val="00D4318F"/>
    <w:rsid w:val="00D438BF"/>
    <w:rsid w:val="00D43EC6"/>
    <w:rsid w:val="00D440F8"/>
    <w:rsid w:val="00D44BA8"/>
    <w:rsid w:val="00D467CE"/>
    <w:rsid w:val="00D47081"/>
    <w:rsid w:val="00D47D06"/>
    <w:rsid w:val="00D546FF"/>
    <w:rsid w:val="00D54FD6"/>
    <w:rsid w:val="00D55AD5"/>
    <w:rsid w:val="00D5663F"/>
    <w:rsid w:val="00D576CA"/>
    <w:rsid w:val="00D579D0"/>
    <w:rsid w:val="00D60E13"/>
    <w:rsid w:val="00D61AF5"/>
    <w:rsid w:val="00D62CD5"/>
    <w:rsid w:val="00D6435F"/>
    <w:rsid w:val="00D652B5"/>
    <w:rsid w:val="00D66155"/>
    <w:rsid w:val="00D708B0"/>
    <w:rsid w:val="00D75C8E"/>
    <w:rsid w:val="00D77B1D"/>
    <w:rsid w:val="00D8021F"/>
    <w:rsid w:val="00D80383"/>
    <w:rsid w:val="00D823C6"/>
    <w:rsid w:val="00D82C39"/>
    <w:rsid w:val="00D82CB4"/>
    <w:rsid w:val="00D84D28"/>
    <w:rsid w:val="00D86202"/>
    <w:rsid w:val="00D86CA3"/>
    <w:rsid w:val="00D871CE"/>
    <w:rsid w:val="00D9196D"/>
    <w:rsid w:val="00D92982"/>
    <w:rsid w:val="00D94DED"/>
    <w:rsid w:val="00D95657"/>
    <w:rsid w:val="00D95E6F"/>
    <w:rsid w:val="00DA305E"/>
    <w:rsid w:val="00DA32BE"/>
    <w:rsid w:val="00DA5007"/>
    <w:rsid w:val="00DA5417"/>
    <w:rsid w:val="00DA56E8"/>
    <w:rsid w:val="00DB09F6"/>
    <w:rsid w:val="00DB0A9F"/>
    <w:rsid w:val="00DB2A5F"/>
    <w:rsid w:val="00DB377D"/>
    <w:rsid w:val="00DC2140"/>
    <w:rsid w:val="00DC2D36"/>
    <w:rsid w:val="00DC4F42"/>
    <w:rsid w:val="00DC53EF"/>
    <w:rsid w:val="00DD2D9D"/>
    <w:rsid w:val="00DD39D5"/>
    <w:rsid w:val="00DD739C"/>
    <w:rsid w:val="00DE0FF8"/>
    <w:rsid w:val="00DE18FE"/>
    <w:rsid w:val="00DE4478"/>
    <w:rsid w:val="00DE5608"/>
    <w:rsid w:val="00DE58D0"/>
    <w:rsid w:val="00DE5C7E"/>
    <w:rsid w:val="00DE654F"/>
    <w:rsid w:val="00DF0B6E"/>
    <w:rsid w:val="00DF15E0"/>
    <w:rsid w:val="00DF2CE6"/>
    <w:rsid w:val="00DF37A0"/>
    <w:rsid w:val="00DF7FBA"/>
    <w:rsid w:val="00E0243A"/>
    <w:rsid w:val="00E110E7"/>
    <w:rsid w:val="00E11B20"/>
    <w:rsid w:val="00E11FE0"/>
    <w:rsid w:val="00E17FA2"/>
    <w:rsid w:val="00E21B24"/>
    <w:rsid w:val="00E22330"/>
    <w:rsid w:val="00E22B9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82A"/>
    <w:rsid w:val="00E47AEF"/>
    <w:rsid w:val="00E528F4"/>
    <w:rsid w:val="00E53B75"/>
    <w:rsid w:val="00E541DF"/>
    <w:rsid w:val="00E54E3B"/>
    <w:rsid w:val="00E57565"/>
    <w:rsid w:val="00E63838"/>
    <w:rsid w:val="00E64434"/>
    <w:rsid w:val="00E64CF3"/>
    <w:rsid w:val="00E66999"/>
    <w:rsid w:val="00E66EC9"/>
    <w:rsid w:val="00E67C51"/>
    <w:rsid w:val="00E72EFC"/>
    <w:rsid w:val="00E758EC"/>
    <w:rsid w:val="00E81189"/>
    <w:rsid w:val="00E8234C"/>
    <w:rsid w:val="00E83AA9"/>
    <w:rsid w:val="00E85928"/>
    <w:rsid w:val="00E87822"/>
    <w:rsid w:val="00E90395"/>
    <w:rsid w:val="00E90E49"/>
    <w:rsid w:val="00E917F9"/>
    <w:rsid w:val="00E9291C"/>
    <w:rsid w:val="00E93FFE"/>
    <w:rsid w:val="00E94F8A"/>
    <w:rsid w:val="00EA3F61"/>
    <w:rsid w:val="00EA4D55"/>
    <w:rsid w:val="00EA78D3"/>
    <w:rsid w:val="00EA7A41"/>
    <w:rsid w:val="00EB077B"/>
    <w:rsid w:val="00EB21D0"/>
    <w:rsid w:val="00EB2EB5"/>
    <w:rsid w:val="00EB4EA2"/>
    <w:rsid w:val="00EB6D5D"/>
    <w:rsid w:val="00EB72D5"/>
    <w:rsid w:val="00EC27C6"/>
    <w:rsid w:val="00EC4207"/>
    <w:rsid w:val="00EC5479"/>
    <w:rsid w:val="00EC5653"/>
    <w:rsid w:val="00EC60B5"/>
    <w:rsid w:val="00EC71CE"/>
    <w:rsid w:val="00ED1006"/>
    <w:rsid w:val="00ED5EDB"/>
    <w:rsid w:val="00ED605D"/>
    <w:rsid w:val="00ED6BC9"/>
    <w:rsid w:val="00EE3501"/>
    <w:rsid w:val="00EE5985"/>
    <w:rsid w:val="00EE5C1E"/>
    <w:rsid w:val="00EF18FE"/>
    <w:rsid w:val="00EF5331"/>
    <w:rsid w:val="00EF5787"/>
    <w:rsid w:val="00EF60D0"/>
    <w:rsid w:val="00F0528D"/>
    <w:rsid w:val="00F06C67"/>
    <w:rsid w:val="00F06DFD"/>
    <w:rsid w:val="00F06E06"/>
    <w:rsid w:val="00F071D1"/>
    <w:rsid w:val="00F07533"/>
    <w:rsid w:val="00F10448"/>
    <w:rsid w:val="00F10629"/>
    <w:rsid w:val="00F11001"/>
    <w:rsid w:val="00F158C9"/>
    <w:rsid w:val="00F15FA5"/>
    <w:rsid w:val="00F16643"/>
    <w:rsid w:val="00F209B7"/>
    <w:rsid w:val="00F20B0E"/>
    <w:rsid w:val="00F2376F"/>
    <w:rsid w:val="00F243D8"/>
    <w:rsid w:val="00F30828"/>
    <w:rsid w:val="00F313D6"/>
    <w:rsid w:val="00F33EC5"/>
    <w:rsid w:val="00F34E5F"/>
    <w:rsid w:val="00F36F55"/>
    <w:rsid w:val="00F40F0C"/>
    <w:rsid w:val="00F4766C"/>
    <w:rsid w:val="00F507D1"/>
    <w:rsid w:val="00F519CE"/>
    <w:rsid w:val="00F51ADA"/>
    <w:rsid w:val="00F57C6B"/>
    <w:rsid w:val="00F607C5"/>
    <w:rsid w:val="00F60DEA"/>
    <w:rsid w:val="00F6302A"/>
    <w:rsid w:val="00F64C2B"/>
    <w:rsid w:val="00F651BE"/>
    <w:rsid w:val="00F67A15"/>
    <w:rsid w:val="00F67F53"/>
    <w:rsid w:val="00F703BE"/>
    <w:rsid w:val="00F71F69"/>
    <w:rsid w:val="00F72B72"/>
    <w:rsid w:val="00F74BB9"/>
    <w:rsid w:val="00F7508D"/>
    <w:rsid w:val="00F75582"/>
    <w:rsid w:val="00F75A7F"/>
    <w:rsid w:val="00F76EFA"/>
    <w:rsid w:val="00F804BE"/>
    <w:rsid w:val="00F817CE"/>
    <w:rsid w:val="00F82F4E"/>
    <w:rsid w:val="00F8456C"/>
    <w:rsid w:val="00F858AE"/>
    <w:rsid w:val="00F859D8"/>
    <w:rsid w:val="00F868F5"/>
    <w:rsid w:val="00F9056A"/>
    <w:rsid w:val="00F90F8D"/>
    <w:rsid w:val="00F92782"/>
    <w:rsid w:val="00F93AA9"/>
    <w:rsid w:val="00F94784"/>
    <w:rsid w:val="00F96985"/>
    <w:rsid w:val="00F97838"/>
    <w:rsid w:val="00F97F0A"/>
    <w:rsid w:val="00FA2BB3"/>
    <w:rsid w:val="00FA5E06"/>
    <w:rsid w:val="00FB4C80"/>
    <w:rsid w:val="00FB65BD"/>
    <w:rsid w:val="00FB6A6A"/>
    <w:rsid w:val="00FC30D4"/>
    <w:rsid w:val="00FC4AD0"/>
    <w:rsid w:val="00FC61CA"/>
    <w:rsid w:val="00FC7429"/>
    <w:rsid w:val="00FC7479"/>
    <w:rsid w:val="00FD07F6"/>
    <w:rsid w:val="00FD1EC8"/>
    <w:rsid w:val="00FD3FB3"/>
    <w:rsid w:val="00FD44B8"/>
    <w:rsid w:val="00FD47ED"/>
    <w:rsid w:val="00FD4CDB"/>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747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C747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FC747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FC747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FC7479"/>
    <w:pPr>
      <w:numPr>
        <w:ilvl w:val="3"/>
      </w:numPr>
      <w:outlineLvl w:val="3"/>
    </w:pPr>
    <w:rPr>
      <w:sz w:val="24"/>
      <w:szCs w:val="24"/>
    </w:rPr>
  </w:style>
  <w:style w:type="paragraph" w:styleId="Heading5">
    <w:name w:val="heading 5"/>
    <w:basedOn w:val="Heading4"/>
    <w:next w:val="Normal"/>
    <w:qFormat/>
    <w:rsid w:val="00FC7479"/>
    <w:pPr>
      <w:numPr>
        <w:ilvl w:val="4"/>
      </w:numPr>
      <w:outlineLvl w:val="4"/>
    </w:pPr>
    <w:rPr>
      <w:sz w:val="22"/>
      <w:szCs w:val="22"/>
    </w:rPr>
  </w:style>
  <w:style w:type="paragraph" w:styleId="Heading6">
    <w:name w:val="heading 6"/>
    <w:basedOn w:val="Normal"/>
    <w:next w:val="Normal"/>
    <w:qFormat/>
    <w:rsid w:val="00FC7479"/>
    <w:pPr>
      <w:keepNext/>
      <w:keepLines/>
      <w:numPr>
        <w:ilvl w:val="5"/>
        <w:numId w:val="1"/>
      </w:numPr>
      <w:spacing w:before="120"/>
      <w:outlineLvl w:val="5"/>
    </w:pPr>
    <w:rPr>
      <w:rFonts w:cs="Arial"/>
    </w:rPr>
  </w:style>
  <w:style w:type="paragraph" w:styleId="Heading7">
    <w:name w:val="heading 7"/>
    <w:basedOn w:val="Normal"/>
    <w:next w:val="Normal"/>
    <w:qFormat/>
    <w:rsid w:val="00FC7479"/>
    <w:pPr>
      <w:keepNext/>
      <w:keepLines/>
      <w:numPr>
        <w:ilvl w:val="6"/>
        <w:numId w:val="1"/>
      </w:numPr>
      <w:spacing w:before="120"/>
      <w:outlineLvl w:val="6"/>
    </w:pPr>
    <w:rPr>
      <w:rFonts w:cs="Arial"/>
    </w:rPr>
  </w:style>
  <w:style w:type="paragraph" w:styleId="Heading8">
    <w:name w:val="heading 8"/>
    <w:basedOn w:val="Heading7"/>
    <w:next w:val="Normal"/>
    <w:qFormat/>
    <w:rsid w:val="00FC7479"/>
    <w:pPr>
      <w:numPr>
        <w:ilvl w:val="7"/>
      </w:numPr>
      <w:outlineLvl w:val="7"/>
    </w:pPr>
  </w:style>
  <w:style w:type="paragraph" w:styleId="Heading9">
    <w:name w:val="heading 9"/>
    <w:basedOn w:val="Heading8"/>
    <w:next w:val="Normal"/>
    <w:qFormat/>
    <w:rsid w:val="00FC7479"/>
    <w:pPr>
      <w:numPr>
        <w:ilvl w:val="8"/>
      </w:numPr>
      <w:outlineLvl w:val="8"/>
    </w:pPr>
  </w:style>
  <w:style w:type="character" w:default="1" w:styleId="DefaultParagraphFont">
    <w:name w:val="Default Paragraph Font"/>
    <w:semiHidden/>
    <w:rsid w:val="00FC74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FC7479"/>
  </w:style>
  <w:style w:type="paragraph" w:styleId="TOC8">
    <w:name w:val="toc 8"/>
    <w:basedOn w:val="TOC1"/>
    <w:semiHidden/>
    <w:rsid w:val="00FC7479"/>
    <w:pPr>
      <w:spacing w:before="180"/>
      <w:ind w:left="2693" w:hanging="2693"/>
    </w:pPr>
    <w:rPr>
      <w:b w:val="0"/>
      <w:bCs/>
    </w:rPr>
  </w:style>
  <w:style w:type="paragraph" w:styleId="TOC1">
    <w:name w:val="toc 1"/>
    <w:aliases w:val="Observation TOC2"/>
    <w:uiPriority w:val="39"/>
    <w:rsid w:val="00FC747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C7479"/>
    <w:pPr>
      <w:keepNext/>
      <w:keepLines/>
      <w:spacing w:before="180"/>
      <w:jc w:val="center"/>
    </w:pPr>
  </w:style>
  <w:style w:type="paragraph" w:styleId="Caption">
    <w:name w:val="caption"/>
    <w:basedOn w:val="Normal"/>
    <w:next w:val="Normal"/>
    <w:qFormat/>
    <w:rsid w:val="00FC7479"/>
    <w:pPr>
      <w:spacing w:after="240"/>
      <w:jc w:val="center"/>
    </w:pPr>
    <w:rPr>
      <w:b/>
      <w:bCs/>
    </w:rPr>
  </w:style>
  <w:style w:type="paragraph" w:styleId="TOC5">
    <w:name w:val="toc 5"/>
    <w:aliases w:val="Observation TOC"/>
    <w:basedOn w:val="TOC4"/>
    <w:semiHidden/>
    <w:rsid w:val="00FC7479"/>
    <w:pPr>
      <w:tabs>
        <w:tab w:val="right" w:pos="1701"/>
      </w:tabs>
      <w:ind w:left="1701" w:hanging="1701"/>
    </w:pPr>
  </w:style>
  <w:style w:type="paragraph" w:styleId="TOC4">
    <w:name w:val="toc 4"/>
    <w:basedOn w:val="TOC3"/>
    <w:semiHidden/>
    <w:rsid w:val="00FC7479"/>
    <w:pPr>
      <w:ind w:left="1418" w:hanging="1418"/>
    </w:pPr>
  </w:style>
  <w:style w:type="paragraph" w:styleId="TOC3">
    <w:name w:val="toc 3"/>
    <w:basedOn w:val="TOC2"/>
    <w:semiHidden/>
    <w:rsid w:val="00FC7479"/>
    <w:pPr>
      <w:ind w:left="1134" w:hanging="1134"/>
    </w:pPr>
  </w:style>
  <w:style w:type="paragraph" w:styleId="TOC2">
    <w:name w:val="toc 2"/>
    <w:basedOn w:val="TOC1"/>
    <w:semiHidden/>
    <w:rsid w:val="00FC7479"/>
    <w:pPr>
      <w:keepNext w:val="0"/>
      <w:spacing w:before="0"/>
      <w:ind w:left="851" w:hanging="851"/>
    </w:pPr>
    <w:rPr>
      <w:szCs w:val="20"/>
    </w:rPr>
  </w:style>
  <w:style w:type="paragraph" w:styleId="Index2">
    <w:name w:val="index 2"/>
    <w:basedOn w:val="Index1"/>
    <w:semiHidden/>
    <w:rsid w:val="00FC7479"/>
    <w:pPr>
      <w:ind w:left="284"/>
    </w:pPr>
  </w:style>
  <w:style w:type="paragraph" w:styleId="Index1">
    <w:name w:val="index 1"/>
    <w:basedOn w:val="Normal"/>
    <w:semiHidden/>
    <w:rsid w:val="00FC7479"/>
    <w:pPr>
      <w:keepLines/>
      <w:spacing w:after="0"/>
    </w:pPr>
  </w:style>
  <w:style w:type="paragraph" w:styleId="DocumentMap">
    <w:name w:val="Document Map"/>
    <w:basedOn w:val="Normal"/>
    <w:semiHidden/>
    <w:rsid w:val="00FC7479"/>
    <w:pPr>
      <w:shd w:val="clear" w:color="auto" w:fill="000080"/>
    </w:pPr>
    <w:rPr>
      <w:rFonts w:ascii="Tahoma" w:hAnsi="Tahoma" w:cs="Tahoma"/>
    </w:rPr>
  </w:style>
  <w:style w:type="paragraph" w:styleId="ListNumber2">
    <w:name w:val="List Number 2"/>
    <w:basedOn w:val="ListNumber"/>
    <w:rsid w:val="00FC7479"/>
    <w:pPr>
      <w:ind w:left="851"/>
    </w:pPr>
  </w:style>
  <w:style w:type="paragraph" w:styleId="ListNumber">
    <w:name w:val="List Number"/>
    <w:basedOn w:val="List"/>
    <w:rsid w:val="00FC7479"/>
  </w:style>
  <w:style w:type="paragraph" w:styleId="List">
    <w:name w:val="List"/>
    <w:basedOn w:val="Normal"/>
    <w:rsid w:val="00FC7479"/>
    <w:pPr>
      <w:ind w:left="568" w:hanging="284"/>
    </w:pPr>
  </w:style>
  <w:style w:type="paragraph" w:styleId="Header">
    <w:name w:val="header"/>
    <w:rsid w:val="00FC747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C7479"/>
    <w:rPr>
      <w:b/>
      <w:bCs/>
      <w:position w:val="6"/>
      <w:sz w:val="16"/>
      <w:szCs w:val="16"/>
    </w:rPr>
  </w:style>
  <w:style w:type="paragraph" w:styleId="FootnoteText">
    <w:name w:val="footnote text"/>
    <w:basedOn w:val="Normal"/>
    <w:semiHidden/>
    <w:rsid w:val="00FC7479"/>
    <w:pPr>
      <w:keepLines/>
      <w:spacing w:after="0"/>
      <w:ind w:left="454" w:hanging="454"/>
    </w:pPr>
    <w:rPr>
      <w:sz w:val="16"/>
      <w:szCs w:val="16"/>
    </w:rPr>
  </w:style>
  <w:style w:type="paragraph" w:customStyle="1" w:styleId="3GPPHeader">
    <w:name w:val="3GPP_Header"/>
    <w:basedOn w:val="Normal"/>
    <w:rsid w:val="00FC7479"/>
    <w:pPr>
      <w:tabs>
        <w:tab w:val="left" w:pos="1701"/>
        <w:tab w:val="right" w:pos="9639"/>
      </w:tabs>
      <w:spacing w:after="240"/>
    </w:pPr>
    <w:rPr>
      <w:b/>
      <w:sz w:val="24"/>
    </w:rPr>
  </w:style>
  <w:style w:type="paragraph" w:styleId="TOC9">
    <w:name w:val="toc 9"/>
    <w:basedOn w:val="TOC8"/>
    <w:semiHidden/>
    <w:rsid w:val="00FC7479"/>
    <w:pPr>
      <w:ind w:left="1418" w:hanging="1418"/>
    </w:pPr>
  </w:style>
  <w:style w:type="paragraph" w:styleId="TOC6">
    <w:name w:val="toc 6"/>
    <w:basedOn w:val="TOC5"/>
    <w:next w:val="Normal"/>
    <w:semiHidden/>
    <w:rsid w:val="00FC7479"/>
    <w:pPr>
      <w:ind w:left="1985" w:hanging="1985"/>
    </w:pPr>
  </w:style>
  <w:style w:type="paragraph" w:styleId="TOC7">
    <w:name w:val="toc 7"/>
    <w:basedOn w:val="TOC6"/>
    <w:next w:val="Normal"/>
    <w:semiHidden/>
    <w:rsid w:val="00FC7479"/>
    <w:pPr>
      <w:ind w:left="2268" w:hanging="2268"/>
    </w:pPr>
  </w:style>
  <w:style w:type="paragraph" w:styleId="ListBullet2">
    <w:name w:val="List Bullet 2"/>
    <w:basedOn w:val="ListBullet"/>
    <w:rsid w:val="00FC7479"/>
    <w:pPr>
      <w:numPr>
        <w:numId w:val="5"/>
      </w:numPr>
    </w:pPr>
  </w:style>
  <w:style w:type="paragraph" w:styleId="ListBullet">
    <w:name w:val="List Bullet"/>
    <w:basedOn w:val="BodyText"/>
    <w:rsid w:val="00FC7479"/>
    <w:pPr>
      <w:numPr>
        <w:numId w:val="4"/>
      </w:numPr>
    </w:pPr>
  </w:style>
  <w:style w:type="paragraph" w:styleId="ListBullet3">
    <w:name w:val="List Bullet 3"/>
    <w:basedOn w:val="ListBullet2"/>
    <w:rsid w:val="00FC7479"/>
    <w:pPr>
      <w:numPr>
        <w:numId w:val="6"/>
      </w:numPr>
    </w:pPr>
  </w:style>
  <w:style w:type="paragraph" w:customStyle="1" w:styleId="EQ">
    <w:name w:val="EQ"/>
    <w:basedOn w:val="Normal"/>
    <w:next w:val="Normal"/>
    <w:rsid w:val="00FC7479"/>
    <w:pPr>
      <w:keepLines/>
      <w:tabs>
        <w:tab w:val="center" w:pos="4536"/>
        <w:tab w:val="right" w:pos="9072"/>
      </w:tabs>
      <w:spacing w:after="180"/>
      <w:jc w:val="left"/>
    </w:pPr>
    <w:rPr>
      <w:noProof/>
      <w:lang w:eastAsia="en-US"/>
    </w:rPr>
  </w:style>
  <w:style w:type="paragraph" w:styleId="List2">
    <w:name w:val="List 2"/>
    <w:basedOn w:val="List"/>
    <w:rsid w:val="00FC7479"/>
    <w:pPr>
      <w:ind w:left="851"/>
    </w:pPr>
  </w:style>
  <w:style w:type="paragraph" w:styleId="List3">
    <w:name w:val="List 3"/>
    <w:basedOn w:val="List2"/>
    <w:rsid w:val="00FC7479"/>
    <w:pPr>
      <w:ind w:left="1135"/>
    </w:pPr>
  </w:style>
  <w:style w:type="paragraph" w:styleId="List4">
    <w:name w:val="List 4"/>
    <w:basedOn w:val="List3"/>
    <w:rsid w:val="00FC7479"/>
    <w:pPr>
      <w:ind w:left="1418"/>
    </w:pPr>
  </w:style>
  <w:style w:type="paragraph" w:styleId="List5">
    <w:name w:val="List 5"/>
    <w:basedOn w:val="List4"/>
    <w:rsid w:val="00FC7479"/>
    <w:pPr>
      <w:ind w:left="1702"/>
    </w:pPr>
  </w:style>
  <w:style w:type="paragraph" w:customStyle="1" w:styleId="EditorsNote">
    <w:name w:val="Editor's Note"/>
    <w:basedOn w:val="Normal"/>
    <w:rsid w:val="00FC7479"/>
    <w:pPr>
      <w:keepLines/>
      <w:spacing w:after="180"/>
      <w:ind w:left="1135" w:hanging="851"/>
      <w:jc w:val="left"/>
    </w:pPr>
    <w:rPr>
      <w:color w:val="FF0000"/>
      <w:lang w:eastAsia="en-US"/>
    </w:rPr>
  </w:style>
  <w:style w:type="paragraph" w:styleId="ListBullet4">
    <w:name w:val="List Bullet 4"/>
    <w:basedOn w:val="ListBullet3"/>
    <w:rsid w:val="00FC7479"/>
    <w:pPr>
      <w:numPr>
        <w:numId w:val="7"/>
      </w:numPr>
    </w:pPr>
  </w:style>
  <w:style w:type="paragraph" w:styleId="ListBullet5">
    <w:name w:val="List Bullet 5"/>
    <w:basedOn w:val="ListBullet4"/>
    <w:rsid w:val="00FC7479"/>
    <w:pPr>
      <w:numPr>
        <w:numId w:val="3"/>
      </w:numPr>
    </w:pPr>
  </w:style>
  <w:style w:type="paragraph" w:styleId="Footer">
    <w:name w:val="footer"/>
    <w:basedOn w:val="Header"/>
    <w:semiHidden/>
    <w:rsid w:val="00FC7479"/>
    <w:pPr>
      <w:jc w:val="center"/>
    </w:pPr>
    <w:rPr>
      <w:i/>
      <w:iCs/>
    </w:rPr>
  </w:style>
  <w:style w:type="paragraph" w:customStyle="1" w:styleId="Reference">
    <w:name w:val="Reference"/>
    <w:basedOn w:val="Normal"/>
    <w:link w:val="ReferenceChar"/>
    <w:rsid w:val="00FC7479"/>
    <w:pPr>
      <w:numPr>
        <w:numId w:val="2"/>
      </w:numPr>
    </w:pPr>
  </w:style>
  <w:style w:type="paragraph" w:styleId="BalloonText">
    <w:name w:val="Balloon Text"/>
    <w:basedOn w:val="Normal"/>
    <w:semiHidden/>
    <w:rsid w:val="00FC7479"/>
    <w:rPr>
      <w:rFonts w:ascii="Tahoma" w:hAnsi="Tahoma" w:cs="Tahoma"/>
      <w:sz w:val="16"/>
      <w:szCs w:val="16"/>
    </w:rPr>
  </w:style>
  <w:style w:type="character" w:styleId="PageNumber">
    <w:name w:val="page number"/>
    <w:basedOn w:val="DefaultParagraphFont"/>
    <w:semiHidden/>
    <w:rsid w:val="00FC7479"/>
  </w:style>
  <w:style w:type="paragraph" w:styleId="BodyText">
    <w:name w:val="Body Text"/>
    <w:basedOn w:val="Normal"/>
    <w:link w:val="BodyTextChar"/>
    <w:rsid w:val="00FC7479"/>
  </w:style>
  <w:style w:type="character" w:styleId="Hyperlink">
    <w:name w:val="Hyperlink"/>
    <w:uiPriority w:val="99"/>
    <w:rsid w:val="00FC7479"/>
    <w:rPr>
      <w:color w:val="0000FF"/>
      <w:u w:val="single"/>
      <w:lang w:val="en-GB"/>
    </w:rPr>
  </w:style>
  <w:style w:type="character" w:styleId="FollowedHyperlink">
    <w:name w:val="FollowedHyperlink"/>
    <w:semiHidden/>
    <w:rsid w:val="00FC7479"/>
    <w:rPr>
      <w:color w:val="FF0000"/>
      <w:u w:val="single"/>
    </w:rPr>
  </w:style>
  <w:style w:type="character" w:styleId="CommentReference">
    <w:name w:val="annotation reference"/>
    <w:semiHidden/>
    <w:rsid w:val="00FC7479"/>
    <w:rPr>
      <w:sz w:val="16"/>
      <w:szCs w:val="16"/>
    </w:rPr>
  </w:style>
  <w:style w:type="paragraph" w:styleId="CommentText">
    <w:name w:val="annotation text"/>
    <w:basedOn w:val="Normal"/>
    <w:semiHidden/>
    <w:rsid w:val="00FC7479"/>
  </w:style>
  <w:style w:type="paragraph" w:styleId="CommentSubject">
    <w:name w:val="annotation subject"/>
    <w:basedOn w:val="CommentText"/>
    <w:next w:val="CommentText"/>
    <w:semiHidden/>
    <w:rsid w:val="00FC7479"/>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C7479"/>
    <w:rPr>
      <w:rFonts w:ascii="Arial" w:hAnsi="Arial" w:cs="Arial"/>
      <w:sz w:val="36"/>
      <w:szCs w:val="36"/>
      <w:lang w:val="en-GB" w:eastAsia="zh-CN"/>
    </w:rPr>
  </w:style>
  <w:style w:type="paragraph" w:customStyle="1" w:styleId="B1">
    <w:name w:val="B1"/>
    <w:basedOn w:val="List"/>
    <w:rsid w:val="00FC7479"/>
    <w:pPr>
      <w:spacing w:after="180"/>
      <w:jc w:val="left"/>
    </w:pPr>
    <w:rPr>
      <w:lang w:eastAsia="en-US"/>
    </w:rPr>
  </w:style>
  <w:style w:type="paragraph" w:customStyle="1" w:styleId="B2">
    <w:name w:val="B2"/>
    <w:basedOn w:val="List2"/>
    <w:rsid w:val="00FC7479"/>
    <w:pPr>
      <w:spacing w:after="180"/>
      <w:jc w:val="left"/>
    </w:pPr>
    <w:rPr>
      <w:lang w:eastAsia="en-US"/>
    </w:rPr>
  </w:style>
  <w:style w:type="paragraph" w:customStyle="1" w:styleId="B3">
    <w:name w:val="B3"/>
    <w:basedOn w:val="List3"/>
    <w:rsid w:val="00FC7479"/>
    <w:pPr>
      <w:spacing w:after="180"/>
      <w:jc w:val="left"/>
    </w:pPr>
    <w:rPr>
      <w:lang w:eastAsia="en-US"/>
    </w:rPr>
  </w:style>
  <w:style w:type="paragraph" w:customStyle="1" w:styleId="B4">
    <w:name w:val="B4"/>
    <w:basedOn w:val="List4"/>
    <w:rsid w:val="00FC7479"/>
    <w:pPr>
      <w:spacing w:after="180"/>
      <w:jc w:val="left"/>
    </w:pPr>
    <w:rPr>
      <w:lang w:eastAsia="en-US"/>
    </w:rPr>
  </w:style>
  <w:style w:type="paragraph" w:customStyle="1" w:styleId="Proposal">
    <w:name w:val="Proposal"/>
    <w:basedOn w:val="Normal"/>
    <w:rsid w:val="00FC7479"/>
    <w:pPr>
      <w:numPr>
        <w:numId w:val="10"/>
      </w:numPr>
      <w:tabs>
        <w:tab w:val="clear" w:pos="1304"/>
        <w:tab w:val="left" w:pos="1701"/>
      </w:tabs>
      <w:ind w:left="1701" w:hanging="1701"/>
    </w:pPr>
    <w:rPr>
      <w:b/>
      <w:bCs/>
    </w:rPr>
  </w:style>
  <w:style w:type="character" w:customStyle="1" w:styleId="BodyTextChar">
    <w:name w:val="Body Text Char"/>
    <w:link w:val="BodyText"/>
    <w:rsid w:val="00FC7479"/>
    <w:rPr>
      <w:rFonts w:ascii="Arial" w:hAnsi="Arial"/>
      <w:lang w:val="en-GB" w:eastAsia="zh-CN"/>
    </w:rPr>
  </w:style>
  <w:style w:type="paragraph" w:customStyle="1" w:styleId="B5">
    <w:name w:val="B5"/>
    <w:basedOn w:val="List5"/>
    <w:rsid w:val="00FC7479"/>
    <w:pPr>
      <w:spacing w:after="180"/>
      <w:jc w:val="left"/>
    </w:pPr>
    <w:rPr>
      <w:lang w:eastAsia="en-US"/>
    </w:rPr>
  </w:style>
  <w:style w:type="paragraph" w:customStyle="1" w:styleId="EX">
    <w:name w:val="EX"/>
    <w:basedOn w:val="Normal"/>
    <w:rsid w:val="00FC7479"/>
    <w:pPr>
      <w:keepLines/>
      <w:spacing w:after="180"/>
      <w:ind w:left="1702" w:hanging="1418"/>
      <w:jc w:val="left"/>
    </w:pPr>
    <w:rPr>
      <w:lang w:eastAsia="en-US"/>
    </w:rPr>
  </w:style>
  <w:style w:type="paragraph" w:customStyle="1" w:styleId="EW">
    <w:name w:val="EW"/>
    <w:basedOn w:val="EX"/>
    <w:rsid w:val="00FC7479"/>
    <w:pPr>
      <w:spacing w:after="0"/>
    </w:pPr>
  </w:style>
  <w:style w:type="paragraph" w:customStyle="1" w:styleId="TAL">
    <w:name w:val="TAL"/>
    <w:basedOn w:val="Normal"/>
    <w:rsid w:val="00FC7479"/>
    <w:pPr>
      <w:keepNext/>
      <w:keepLines/>
      <w:spacing w:after="0"/>
      <w:jc w:val="left"/>
    </w:pPr>
    <w:rPr>
      <w:sz w:val="18"/>
      <w:lang w:eastAsia="en-US"/>
    </w:rPr>
  </w:style>
  <w:style w:type="paragraph" w:customStyle="1" w:styleId="TAC">
    <w:name w:val="TAC"/>
    <w:basedOn w:val="TAL"/>
    <w:rsid w:val="00FC7479"/>
    <w:pPr>
      <w:jc w:val="center"/>
    </w:pPr>
  </w:style>
  <w:style w:type="paragraph" w:customStyle="1" w:styleId="TAH">
    <w:name w:val="TAH"/>
    <w:basedOn w:val="TAC"/>
    <w:rsid w:val="00FC7479"/>
    <w:rPr>
      <w:b/>
    </w:rPr>
  </w:style>
  <w:style w:type="paragraph" w:customStyle="1" w:styleId="TAN">
    <w:name w:val="TAN"/>
    <w:basedOn w:val="TAL"/>
    <w:rsid w:val="00FC7479"/>
    <w:pPr>
      <w:ind w:left="851" w:hanging="851"/>
    </w:pPr>
  </w:style>
  <w:style w:type="paragraph" w:customStyle="1" w:styleId="TAR">
    <w:name w:val="TAR"/>
    <w:basedOn w:val="TAL"/>
    <w:rsid w:val="00FC7479"/>
    <w:pPr>
      <w:jc w:val="right"/>
    </w:pPr>
  </w:style>
  <w:style w:type="paragraph" w:customStyle="1" w:styleId="TH">
    <w:name w:val="TH"/>
    <w:basedOn w:val="Normal"/>
    <w:rsid w:val="00FC7479"/>
    <w:pPr>
      <w:keepNext/>
      <w:keepLines/>
      <w:spacing w:before="60" w:after="180"/>
      <w:jc w:val="center"/>
    </w:pPr>
    <w:rPr>
      <w:b/>
      <w:lang w:eastAsia="en-US"/>
    </w:rPr>
  </w:style>
  <w:style w:type="paragraph" w:customStyle="1" w:styleId="TF">
    <w:name w:val="TF"/>
    <w:basedOn w:val="TH"/>
    <w:rsid w:val="00FC7479"/>
    <w:pPr>
      <w:keepNext w:val="0"/>
      <w:spacing w:before="0" w:after="240"/>
    </w:pPr>
  </w:style>
  <w:style w:type="paragraph" w:customStyle="1" w:styleId="TT">
    <w:name w:val="TT"/>
    <w:basedOn w:val="Heading1"/>
    <w:next w:val="Normal"/>
    <w:rsid w:val="00FC7479"/>
    <w:pPr>
      <w:numPr>
        <w:numId w:val="0"/>
      </w:numPr>
      <w:ind w:left="1134" w:hanging="1134"/>
      <w:outlineLvl w:val="9"/>
    </w:pPr>
    <w:rPr>
      <w:rFonts w:cs="Times New Roman"/>
      <w:szCs w:val="20"/>
      <w:lang w:eastAsia="en-US"/>
    </w:rPr>
  </w:style>
  <w:style w:type="paragraph" w:customStyle="1" w:styleId="ZA">
    <w:name w:val="ZA"/>
    <w:rsid w:val="00FC74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C74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C747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C747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C7479"/>
  </w:style>
  <w:style w:type="paragraph" w:customStyle="1" w:styleId="ZH">
    <w:name w:val="ZH"/>
    <w:rsid w:val="00FC747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C74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C7479"/>
    <w:pPr>
      <w:framePr w:hRule="auto" w:wrap="notBeside" w:y="852"/>
    </w:pPr>
    <w:rPr>
      <w:i w:val="0"/>
      <w:sz w:val="40"/>
    </w:rPr>
  </w:style>
  <w:style w:type="paragraph" w:customStyle="1" w:styleId="ZU">
    <w:name w:val="ZU"/>
    <w:rsid w:val="00FC74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C7479"/>
    <w:pPr>
      <w:framePr w:wrap="notBeside" w:y="16161"/>
    </w:pPr>
  </w:style>
  <w:style w:type="paragraph" w:customStyle="1" w:styleId="FP">
    <w:name w:val="FP"/>
    <w:basedOn w:val="Normal"/>
    <w:rsid w:val="00FC7479"/>
    <w:pPr>
      <w:spacing w:after="0"/>
      <w:jc w:val="left"/>
    </w:pPr>
    <w:rPr>
      <w:lang w:eastAsia="en-US"/>
    </w:rPr>
  </w:style>
  <w:style w:type="paragraph" w:customStyle="1" w:styleId="Observation">
    <w:name w:val="Observation"/>
    <w:basedOn w:val="Proposal"/>
    <w:qFormat/>
    <w:rsid w:val="00FC7479"/>
    <w:pPr>
      <w:numPr>
        <w:numId w:val="8"/>
      </w:numPr>
      <w:ind w:left="1701" w:hanging="1701"/>
    </w:pPr>
  </w:style>
  <w:style w:type="paragraph" w:styleId="TableofFigures">
    <w:name w:val="table of figures"/>
    <w:basedOn w:val="Normal"/>
    <w:next w:val="Normal"/>
    <w:uiPriority w:val="99"/>
    <w:rsid w:val="00FC7479"/>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747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C747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FC747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FC747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FC7479"/>
    <w:pPr>
      <w:numPr>
        <w:ilvl w:val="3"/>
      </w:numPr>
      <w:outlineLvl w:val="3"/>
    </w:pPr>
    <w:rPr>
      <w:sz w:val="24"/>
      <w:szCs w:val="24"/>
    </w:rPr>
  </w:style>
  <w:style w:type="paragraph" w:styleId="Heading5">
    <w:name w:val="heading 5"/>
    <w:basedOn w:val="Heading4"/>
    <w:next w:val="Normal"/>
    <w:qFormat/>
    <w:rsid w:val="00FC7479"/>
    <w:pPr>
      <w:numPr>
        <w:ilvl w:val="4"/>
      </w:numPr>
      <w:outlineLvl w:val="4"/>
    </w:pPr>
    <w:rPr>
      <w:sz w:val="22"/>
      <w:szCs w:val="22"/>
    </w:rPr>
  </w:style>
  <w:style w:type="paragraph" w:styleId="Heading6">
    <w:name w:val="heading 6"/>
    <w:basedOn w:val="Normal"/>
    <w:next w:val="Normal"/>
    <w:qFormat/>
    <w:rsid w:val="00FC7479"/>
    <w:pPr>
      <w:keepNext/>
      <w:keepLines/>
      <w:numPr>
        <w:ilvl w:val="5"/>
        <w:numId w:val="1"/>
      </w:numPr>
      <w:spacing w:before="120"/>
      <w:outlineLvl w:val="5"/>
    </w:pPr>
    <w:rPr>
      <w:rFonts w:cs="Arial"/>
    </w:rPr>
  </w:style>
  <w:style w:type="paragraph" w:styleId="Heading7">
    <w:name w:val="heading 7"/>
    <w:basedOn w:val="Normal"/>
    <w:next w:val="Normal"/>
    <w:qFormat/>
    <w:rsid w:val="00FC7479"/>
    <w:pPr>
      <w:keepNext/>
      <w:keepLines/>
      <w:numPr>
        <w:ilvl w:val="6"/>
        <w:numId w:val="1"/>
      </w:numPr>
      <w:spacing w:before="120"/>
      <w:outlineLvl w:val="6"/>
    </w:pPr>
    <w:rPr>
      <w:rFonts w:cs="Arial"/>
    </w:rPr>
  </w:style>
  <w:style w:type="paragraph" w:styleId="Heading8">
    <w:name w:val="heading 8"/>
    <w:basedOn w:val="Heading7"/>
    <w:next w:val="Normal"/>
    <w:qFormat/>
    <w:rsid w:val="00FC7479"/>
    <w:pPr>
      <w:numPr>
        <w:ilvl w:val="7"/>
      </w:numPr>
      <w:outlineLvl w:val="7"/>
    </w:pPr>
  </w:style>
  <w:style w:type="paragraph" w:styleId="Heading9">
    <w:name w:val="heading 9"/>
    <w:basedOn w:val="Heading8"/>
    <w:next w:val="Normal"/>
    <w:qFormat/>
    <w:rsid w:val="00FC7479"/>
    <w:pPr>
      <w:numPr>
        <w:ilvl w:val="8"/>
      </w:numPr>
      <w:outlineLvl w:val="8"/>
    </w:pPr>
  </w:style>
  <w:style w:type="character" w:default="1" w:styleId="DefaultParagraphFont">
    <w:name w:val="Default Paragraph Font"/>
    <w:semiHidden/>
    <w:rsid w:val="00FC74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FC7479"/>
  </w:style>
  <w:style w:type="paragraph" w:styleId="TOC8">
    <w:name w:val="toc 8"/>
    <w:basedOn w:val="TOC1"/>
    <w:semiHidden/>
    <w:rsid w:val="00FC7479"/>
    <w:pPr>
      <w:spacing w:before="180"/>
      <w:ind w:left="2693" w:hanging="2693"/>
    </w:pPr>
    <w:rPr>
      <w:b w:val="0"/>
      <w:bCs/>
    </w:rPr>
  </w:style>
  <w:style w:type="paragraph" w:styleId="TOC1">
    <w:name w:val="toc 1"/>
    <w:aliases w:val="Observation TOC2"/>
    <w:uiPriority w:val="39"/>
    <w:rsid w:val="00FC747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C7479"/>
    <w:pPr>
      <w:keepNext/>
      <w:keepLines/>
      <w:spacing w:before="180"/>
      <w:jc w:val="center"/>
    </w:pPr>
  </w:style>
  <w:style w:type="paragraph" w:styleId="Caption">
    <w:name w:val="caption"/>
    <w:basedOn w:val="Normal"/>
    <w:next w:val="Normal"/>
    <w:qFormat/>
    <w:rsid w:val="00FC7479"/>
    <w:pPr>
      <w:spacing w:after="240"/>
      <w:jc w:val="center"/>
    </w:pPr>
    <w:rPr>
      <w:b/>
      <w:bCs/>
    </w:rPr>
  </w:style>
  <w:style w:type="paragraph" w:styleId="TOC5">
    <w:name w:val="toc 5"/>
    <w:aliases w:val="Observation TOC"/>
    <w:basedOn w:val="TOC4"/>
    <w:semiHidden/>
    <w:rsid w:val="00FC7479"/>
    <w:pPr>
      <w:tabs>
        <w:tab w:val="right" w:pos="1701"/>
      </w:tabs>
      <w:ind w:left="1701" w:hanging="1701"/>
    </w:pPr>
  </w:style>
  <w:style w:type="paragraph" w:styleId="TOC4">
    <w:name w:val="toc 4"/>
    <w:basedOn w:val="TOC3"/>
    <w:semiHidden/>
    <w:rsid w:val="00FC7479"/>
    <w:pPr>
      <w:ind w:left="1418" w:hanging="1418"/>
    </w:pPr>
  </w:style>
  <w:style w:type="paragraph" w:styleId="TOC3">
    <w:name w:val="toc 3"/>
    <w:basedOn w:val="TOC2"/>
    <w:semiHidden/>
    <w:rsid w:val="00FC7479"/>
    <w:pPr>
      <w:ind w:left="1134" w:hanging="1134"/>
    </w:pPr>
  </w:style>
  <w:style w:type="paragraph" w:styleId="TOC2">
    <w:name w:val="toc 2"/>
    <w:basedOn w:val="TOC1"/>
    <w:semiHidden/>
    <w:rsid w:val="00FC7479"/>
    <w:pPr>
      <w:keepNext w:val="0"/>
      <w:spacing w:before="0"/>
      <w:ind w:left="851" w:hanging="851"/>
    </w:pPr>
    <w:rPr>
      <w:szCs w:val="20"/>
    </w:rPr>
  </w:style>
  <w:style w:type="paragraph" w:styleId="Index2">
    <w:name w:val="index 2"/>
    <w:basedOn w:val="Index1"/>
    <w:semiHidden/>
    <w:rsid w:val="00FC7479"/>
    <w:pPr>
      <w:ind w:left="284"/>
    </w:pPr>
  </w:style>
  <w:style w:type="paragraph" w:styleId="Index1">
    <w:name w:val="index 1"/>
    <w:basedOn w:val="Normal"/>
    <w:semiHidden/>
    <w:rsid w:val="00FC7479"/>
    <w:pPr>
      <w:keepLines/>
      <w:spacing w:after="0"/>
    </w:pPr>
  </w:style>
  <w:style w:type="paragraph" w:styleId="DocumentMap">
    <w:name w:val="Document Map"/>
    <w:basedOn w:val="Normal"/>
    <w:semiHidden/>
    <w:rsid w:val="00FC7479"/>
    <w:pPr>
      <w:shd w:val="clear" w:color="auto" w:fill="000080"/>
    </w:pPr>
    <w:rPr>
      <w:rFonts w:ascii="Tahoma" w:hAnsi="Tahoma" w:cs="Tahoma"/>
    </w:rPr>
  </w:style>
  <w:style w:type="paragraph" w:styleId="ListNumber2">
    <w:name w:val="List Number 2"/>
    <w:basedOn w:val="ListNumber"/>
    <w:rsid w:val="00FC7479"/>
    <w:pPr>
      <w:ind w:left="851"/>
    </w:pPr>
  </w:style>
  <w:style w:type="paragraph" w:styleId="ListNumber">
    <w:name w:val="List Number"/>
    <w:basedOn w:val="List"/>
    <w:rsid w:val="00FC7479"/>
  </w:style>
  <w:style w:type="paragraph" w:styleId="List">
    <w:name w:val="List"/>
    <w:basedOn w:val="Normal"/>
    <w:rsid w:val="00FC7479"/>
    <w:pPr>
      <w:ind w:left="568" w:hanging="284"/>
    </w:pPr>
  </w:style>
  <w:style w:type="paragraph" w:styleId="Header">
    <w:name w:val="header"/>
    <w:rsid w:val="00FC747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C7479"/>
    <w:rPr>
      <w:b/>
      <w:bCs/>
      <w:position w:val="6"/>
      <w:sz w:val="16"/>
      <w:szCs w:val="16"/>
    </w:rPr>
  </w:style>
  <w:style w:type="paragraph" w:styleId="FootnoteText">
    <w:name w:val="footnote text"/>
    <w:basedOn w:val="Normal"/>
    <w:semiHidden/>
    <w:rsid w:val="00FC7479"/>
    <w:pPr>
      <w:keepLines/>
      <w:spacing w:after="0"/>
      <w:ind w:left="454" w:hanging="454"/>
    </w:pPr>
    <w:rPr>
      <w:sz w:val="16"/>
      <w:szCs w:val="16"/>
    </w:rPr>
  </w:style>
  <w:style w:type="paragraph" w:customStyle="1" w:styleId="3GPPHeader">
    <w:name w:val="3GPP_Header"/>
    <w:basedOn w:val="Normal"/>
    <w:rsid w:val="00FC7479"/>
    <w:pPr>
      <w:tabs>
        <w:tab w:val="left" w:pos="1701"/>
        <w:tab w:val="right" w:pos="9639"/>
      </w:tabs>
      <w:spacing w:after="240"/>
    </w:pPr>
    <w:rPr>
      <w:b/>
      <w:sz w:val="24"/>
    </w:rPr>
  </w:style>
  <w:style w:type="paragraph" w:styleId="TOC9">
    <w:name w:val="toc 9"/>
    <w:basedOn w:val="TOC8"/>
    <w:semiHidden/>
    <w:rsid w:val="00FC7479"/>
    <w:pPr>
      <w:ind w:left="1418" w:hanging="1418"/>
    </w:pPr>
  </w:style>
  <w:style w:type="paragraph" w:styleId="TOC6">
    <w:name w:val="toc 6"/>
    <w:basedOn w:val="TOC5"/>
    <w:next w:val="Normal"/>
    <w:semiHidden/>
    <w:rsid w:val="00FC7479"/>
    <w:pPr>
      <w:ind w:left="1985" w:hanging="1985"/>
    </w:pPr>
  </w:style>
  <w:style w:type="paragraph" w:styleId="TOC7">
    <w:name w:val="toc 7"/>
    <w:basedOn w:val="TOC6"/>
    <w:next w:val="Normal"/>
    <w:semiHidden/>
    <w:rsid w:val="00FC7479"/>
    <w:pPr>
      <w:ind w:left="2268" w:hanging="2268"/>
    </w:pPr>
  </w:style>
  <w:style w:type="paragraph" w:styleId="ListBullet2">
    <w:name w:val="List Bullet 2"/>
    <w:basedOn w:val="ListBullet"/>
    <w:rsid w:val="00FC7479"/>
    <w:pPr>
      <w:numPr>
        <w:numId w:val="5"/>
      </w:numPr>
    </w:pPr>
  </w:style>
  <w:style w:type="paragraph" w:styleId="ListBullet">
    <w:name w:val="List Bullet"/>
    <w:basedOn w:val="BodyText"/>
    <w:rsid w:val="00FC7479"/>
    <w:pPr>
      <w:numPr>
        <w:numId w:val="4"/>
      </w:numPr>
    </w:pPr>
  </w:style>
  <w:style w:type="paragraph" w:styleId="ListBullet3">
    <w:name w:val="List Bullet 3"/>
    <w:basedOn w:val="ListBullet2"/>
    <w:rsid w:val="00FC7479"/>
    <w:pPr>
      <w:numPr>
        <w:numId w:val="6"/>
      </w:numPr>
    </w:pPr>
  </w:style>
  <w:style w:type="paragraph" w:customStyle="1" w:styleId="EQ">
    <w:name w:val="EQ"/>
    <w:basedOn w:val="Normal"/>
    <w:next w:val="Normal"/>
    <w:rsid w:val="00FC7479"/>
    <w:pPr>
      <w:keepLines/>
      <w:tabs>
        <w:tab w:val="center" w:pos="4536"/>
        <w:tab w:val="right" w:pos="9072"/>
      </w:tabs>
      <w:spacing w:after="180"/>
      <w:jc w:val="left"/>
    </w:pPr>
    <w:rPr>
      <w:noProof/>
      <w:lang w:eastAsia="en-US"/>
    </w:rPr>
  </w:style>
  <w:style w:type="paragraph" w:styleId="List2">
    <w:name w:val="List 2"/>
    <w:basedOn w:val="List"/>
    <w:rsid w:val="00FC7479"/>
    <w:pPr>
      <w:ind w:left="851"/>
    </w:pPr>
  </w:style>
  <w:style w:type="paragraph" w:styleId="List3">
    <w:name w:val="List 3"/>
    <w:basedOn w:val="List2"/>
    <w:rsid w:val="00FC7479"/>
    <w:pPr>
      <w:ind w:left="1135"/>
    </w:pPr>
  </w:style>
  <w:style w:type="paragraph" w:styleId="List4">
    <w:name w:val="List 4"/>
    <w:basedOn w:val="List3"/>
    <w:rsid w:val="00FC7479"/>
    <w:pPr>
      <w:ind w:left="1418"/>
    </w:pPr>
  </w:style>
  <w:style w:type="paragraph" w:styleId="List5">
    <w:name w:val="List 5"/>
    <w:basedOn w:val="List4"/>
    <w:rsid w:val="00FC7479"/>
    <w:pPr>
      <w:ind w:left="1702"/>
    </w:pPr>
  </w:style>
  <w:style w:type="paragraph" w:customStyle="1" w:styleId="EditorsNote">
    <w:name w:val="Editor's Note"/>
    <w:basedOn w:val="Normal"/>
    <w:rsid w:val="00FC7479"/>
    <w:pPr>
      <w:keepLines/>
      <w:spacing w:after="180"/>
      <w:ind w:left="1135" w:hanging="851"/>
      <w:jc w:val="left"/>
    </w:pPr>
    <w:rPr>
      <w:color w:val="FF0000"/>
      <w:lang w:eastAsia="en-US"/>
    </w:rPr>
  </w:style>
  <w:style w:type="paragraph" w:styleId="ListBullet4">
    <w:name w:val="List Bullet 4"/>
    <w:basedOn w:val="ListBullet3"/>
    <w:rsid w:val="00FC7479"/>
    <w:pPr>
      <w:numPr>
        <w:numId w:val="7"/>
      </w:numPr>
    </w:pPr>
  </w:style>
  <w:style w:type="paragraph" w:styleId="ListBullet5">
    <w:name w:val="List Bullet 5"/>
    <w:basedOn w:val="ListBullet4"/>
    <w:rsid w:val="00FC7479"/>
    <w:pPr>
      <w:numPr>
        <w:numId w:val="3"/>
      </w:numPr>
    </w:pPr>
  </w:style>
  <w:style w:type="paragraph" w:styleId="Footer">
    <w:name w:val="footer"/>
    <w:basedOn w:val="Header"/>
    <w:semiHidden/>
    <w:rsid w:val="00FC7479"/>
    <w:pPr>
      <w:jc w:val="center"/>
    </w:pPr>
    <w:rPr>
      <w:i/>
      <w:iCs/>
    </w:rPr>
  </w:style>
  <w:style w:type="paragraph" w:customStyle="1" w:styleId="Reference">
    <w:name w:val="Reference"/>
    <w:basedOn w:val="Normal"/>
    <w:link w:val="ReferenceChar"/>
    <w:rsid w:val="00FC7479"/>
    <w:pPr>
      <w:numPr>
        <w:numId w:val="2"/>
      </w:numPr>
    </w:pPr>
  </w:style>
  <w:style w:type="paragraph" w:styleId="BalloonText">
    <w:name w:val="Balloon Text"/>
    <w:basedOn w:val="Normal"/>
    <w:semiHidden/>
    <w:rsid w:val="00FC7479"/>
    <w:rPr>
      <w:rFonts w:ascii="Tahoma" w:hAnsi="Tahoma" w:cs="Tahoma"/>
      <w:sz w:val="16"/>
      <w:szCs w:val="16"/>
    </w:rPr>
  </w:style>
  <w:style w:type="character" w:styleId="PageNumber">
    <w:name w:val="page number"/>
    <w:basedOn w:val="DefaultParagraphFont"/>
    <w:semiHidden/>
    <w:rsid w:val="00FC7479"/>
  </w:style>
  <w:style w:type="paragraph" w:styleId="BodyText">
    <w:name w:val="Body Text"/>
    <w:basedOn w:val="Normal"/>
    <w:link w:val="BodyTextChar"/>
    <w:rsid w:val="00FC7479"/>
  </w:style>
  <w:style w:type="character" w:styleId="Hyperlink">
    <w:name w:val="Hyperlink"/>
    <w:uiPriority w:val="99"/>
    <w:rsid w:val="00FC7479"/>
    <w:rPr>
      <w:color w:val="0000FF"/>
      <w:u w:val="single"/>
      <w:lang w:val="en-GB"/>
    </w:rPr>
  </w:style>
  <w:style w:type="character" w:styleId="FollowedHyperlink">
    <w:name w:val="FollowedHyperlink"/>
    <w:semiHidden/>
    <w:rsid w:val="00FC7479"/>
    <w:rPr>
      <w:color w:val="FF0000"/>
      <w:u w:val="single"/>
    </w:rPr>
  </w:style>
  <w:style w:type="character" w:styleId="CommentReference">
    <w:name w:val="annotation reference"/>
    <w:semiHidden/>
    <w:rsid w:val="00FC7479"/>
    <w:rPr>
      <w:sz w:val="16"/>
      <w:szCs w:val="16"/>
    </w:rPr>
  </w:style>
  <w:style w:type="paragraph" w:styleId="CommentText">
    <w:name w:val="annotation text"/>
    <w:basedOn w:val="Normal"/>
    <w:semiHidden/>
    <w:rsid w:val="00FC7479"/>
  </w:style>
  <w:style w:type="paragraph" w:styleId="CommentSubject">
    <w:name w:val="annotation subject"/>
    <w:basedOn w:val="CommentText"/>
    <w:next w:val="CommentText"/>
    <w:semiHidden/>
    <w:rsid w:val="00FC7479"/>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C7479"/>
    <w:rPr>
      <w:rFonts w:ascii="Arial" w:hAnsi="Arial" w:cs="Arial"/>
      <w:sz w:val="36"/>
      <w:szCs w:val="36"/>
      <w:lang w:val="en-GB" w:eastAsia="zh-CN"/>
    </w:rPr>
  </w:style>
  <w:style w:type="paragraph" w:customStyle="1" w:styleId="B1">
    <w:name w:val="B1"/>
    <w:basedOn w:val="List"/>
    <w:rsid w:val="00FC7479"/>
    <w:pPr>
      <w:spacing w:after="180"/>
      <w:jc w:val="left"/>
    </w:pPr>
    <w:rPr>
      <w:lang w:eastAsia="en-US"/>
    </w:rPr>
  </w:style>
  <w:style w:type="paragraph" w:customStyle="1" w:styleId="B2">
    <w:name w:val="B2"/>
    <w:basedOn w:val="List2"/>
    <w:rsid w:val="00FC7479"/>
    <w:pPr>
      <w:spacing w:after="180"/>
      <w:jc w:val="left"/>
    </w:pPr>
    <w:rPr>
      <w:lang w:eastAsia="en-US"/>
    </w:rPr>
  </w:style>
  <w:style w:type="paragraph" w:customStyle="1" w:styleId="B3">
    <w:name w:val="B3"/>
    <w:basedOn w:val="List3"/>
    <w:rsid w:val="00FC7479"/>
    <w:pPr>
      <w:spacing w:after="180"/>
      <w:jc w:val="left"/>
    </w:pPr>
    <w:rPr>
      <w:lang w:eastAsia="en-US"/>
    </w:rPr>
  </w:style>
  <w:style w:type="paragraph" w:customStyle="1" w:styleId="B4">
    <w:name w:val="B4"/>
    <w:basedOn w:val="List4"/>
    <w:rsid w:val="00FC7479"/>
    <w:pPr>
      <w:spacing w:after="180"/>
      <w:jc w:val="left"/>
    </w:pPr>
    <w:rPr>
      <w:lang w:eastAsia="en-US"/>
    </w:rPr>
  </w:style>
  <w:style w:type="paragraph" w:customStyle="1" w:styleId="Proposal">
    <w:name w:val="Proposal"/>
    <w:basedOn w:val="Normal"/>
    <w:rsid w:val="00FC7479"/>
    <w:pPr>
      <w:numPr>
        <w:numId w:val="10"/>
      </w:numPr>
      <w:tabs>
        <w:tab w:val="clear" w:pos="1304"/>
        <w:tab w:val="left" w:pos="1701"/>
      </w:tabs>
      <w:ind w:left="1701" w:hanging="1701"/>
    </w:pPr>
    <w:rPr>
      <w:b/>
      <w:bCs/>
    </w:rPr>
  </w:style>
  <w:style w:type="character" w:customStyle="1" w:styleId="BodyTextChar">
    <w:name w:val="Body Text Char"/>
    <w:link w:val="BodyText"/>
    <w:rsid w:val="00FC7479"/>
    <w:rPr>
      <w:rFonts w:ascii="Arial" w:hAnsi="Arial"/>
      <w:lang w:val="en-GB" w:eastAsia="zh-CN"/>
    </w:rPr>
  </w:style>
  <w:style w:type="paragraph" w:customStyle="1" w:styleId="B5">
    <w:name w:val="B5"/>
    <w:basedOn w:val="List5"/>
    <w:rsid w:val="00FC7479"/>
    <w:pPr>
      <w:spacing w:after="180"/>
      <w:jc w:val="left"/>
    </w:pPr>
    <w:rPr>
      <w:lang w:eastAsia="en-US"/>
    </w:rPr>
  </w:style>
  <w:style w:type="paragraph" w:customStyle="1" w:styleId="EX">
    <w:name w:val="EX"/>
    <w:basedOn w:val="Normal"/>
    <w:rsid w:val="00FC7479"/>
    <w:pPr>
      <w:keepLines/>
      <w:spacing w:after="180"/>
      <w:ind w:left="1702" w:hanging="1418"/>
      <w:jc w:val="left"/>
    </w:pPr>
    <w:rPr>
      <w:lang w:eastAsia="en-US"/>
    </w:rPr>
  </w:style>
  <w:style w:type="paragraph" w:customStyle="1" w:styleId="EW">
    <w:name w:val="EW"/>
    <w:basedOn w:val="EX"/>
    <w:rsid w:val="00FC7479"/>
    <w:pPr>
      <w:spacing w:after="0"/>
    </w:pPr>
  </w:style>
  <w:style w:type="paragraph" w:customStyle="1" w:styleId="TAL">
    <w:name w:val="TAL"/>
    <w:basedOn w:val="Normal"/>
    <w:rsid w:val="00FC7479"/>
    <w:pPr>
      <w:keepNext/>
      <w:keepLines/>
      <w:spacing w:after="0"/>
      <w:jc w:val="left"/>
    </w:pPr>
    <w:rPr>
      <w:sz w:val="18"/>
      <w:lang w:eastAsia="en-US"/>
    </w:rPr>
  </w:style>
  <w:style w:type="paragraph" w:customStyle="1" w:styleId="TAC">
    <w:name w:val="TAC"/>
    <w:basedOn w:val="TAL"/>
    <w:rsid w:val="00FC7479"/>
    <w:pPr>
      <w:jc w:val="center"/>
    </w:pPr>
  </w:style>
  <w:style w:type="paragraph" w:customStyle="1" w:styleId="TAH">
    <w:name w:val="TAH"/>
    <w:basedOn w:val="TAC"/>
    <w:rsid w:val="00FC7479"/>
    <w:rPr>
      <w:b/>
    </w:rPr>
  </w:style>
  <w:style w:type="paragraph" w:customStyle="1" w:styleId="TAN">
    <w:name w:val="TAN"/>
    <w:basedOn w:val="TAL"/>
    <w:rsid w:val="00FC7479"/>
    <w:pPr>
      <w:ind w:left="851" w:hanging="851"/>
    </w:pPr>
  </w:style>
  <w:style w:type="paragraph" w:customStyle="1" w:styleId="TAR">
    <w:name w:val="TAR"/>
    <w:basedOn w:val="TAL"/>
    <w:rsid w:val="00FC7479"/>
    <w:pPr>
      <w:jc w:val="right"/>
    </w:pPr>
  </w:style>
  <w:style w:type="paragraph" w:customStyle="1" w:styleId="TH">
    <w:name w:val="TH"/>
    <w:basedOn w:val="Normal"/>
    <w:rsid w:val="00FC7479"/>
    <w:pPr>
      <w:keepNext/>
      <w:keepLines/>
      <w:spacing w:before="60" w:after="180"/>
      <w:jc w:val="center"/>
    </w:pPr>
    <w:rPr>
      <w:b/>
      <w:lang w:eastAsia="en-US"/>
    </w:rPr>
  </w:style>
  <w:style w:type="paragraph" w:customStyle="1" w:styleId="TF">
    <w:name w:val="TF"/>
    <w:basedOn w:val="TH"/>
    <w:rsid w:val="00FC7479"/>
    <w:pPr>
      <w:keepNext w:val="0"/>
      <w:spacing w:before="0" w:after="240"/>
    </w:pPr>
  </w:style>
  <w:style w:type="paragraph" w:customStyle="1" w:styleId="TT">
    <w:name w:val="TT"/>
    <w:basedOn w:val="Heading1"/>
    <w:next w:val="Normal"/>
    <w:rsid w:val="00FC7479"/>
    <w:pPr>
      <w:numPr>
        <w:numId w:val="0"/>
      </w:numPr>
      <w:ind w:left="1134" w:hanging="1134"/>
      <w:outlineLvl w:val="9"/>
    </w:pPr>
    <w:rPr>
      <w:rFonts w:cs="Times New Roman"/>
      <w:szCs w:val="20"/>
      <w:lang w:eastAsia="en-US"/>
    </w:rPr>
  </w:style>
  <w:style w:type="paragraph" w:customStyle="1" w:styleId="ZA">
    <w:name w:val="ZA"/>
    <w:rsid w:val="00FC74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C74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C747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C747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C7479"/>
  </w:style>
  <w:style w:type="paragraph" w:customStyle="1" w:styleId="ZH">
    <w:name w:val="ZH"/>
    <w:rsid w:val="00FC747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C74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C7479"/>
    <w:pPr>
      <w:framePr w:hRule="auto" w:wrap="notBeside" w:y="852"/>
    </w:pPr>
    <w:rPr>
      <w:i w:val="0"/>
      <w:sz w:val="40"/>
    </w:rPr>
  </w:style>
  <w:style w:type="paragraph" w:customStyle="1" w:styleId="ZU">
    <w:name w:val="ZU"/>
    <w:rsid w:val="00FC74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C7479"/>
    <w:pPr>
      <w:framePr w:wrap="notBeside" w:y="16161"/>
    </w:pPr>
  </w:style>
  <w:style w:type="paragraph" w:customStyle="1" w:styleId="FP">
    <w:name w:val="FP"/>
    <w:basedOn w:val="Normal"/>
    <w:rsid w:val="00FC7479"/>
    <w:pPr>
      <w:spacing w:after="0"/>
      <w:jc w:val="left"/>
    </w:pPr>
    <w:rPr>
      <w:lang w:eastAsia="en-US"/>
    </w:rPr>
  </w:style>
  <w:style w:type="paragraph" w:customStyle="1" w:styleId="Observation">
    <w:name w:val="Observation"/>
    <w:basedOn w:val="Proposal"/>
    <w:qFormat/>
    <w:rsid w:val="00FC7479"/>
    <w:pPr>
      <w:numPr>
        <w:numId w:val="8"/>
      </w:numPr>
      <w:ind w:left="1701" w:hanging="1701"/>
    </w:pPr>
  </w:style>
  <w:style w:type="paragraph" w:styleId="TableofFigures">
    <w:name w:val="table of figures"/>
    <w:basedOn w:val="Normal"/>
    <w:next w:val="Normal"/>
    <w:uiPriority w:val="99"/>
    <w:rsid w:val="00FC7479"/>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365495548">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27844363">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456370884">
      <w:bodyDiv w:val="1"/>
      <w:marLeft w:val="0"/>
      <w:marRight w:val="0"/>
      <w:marTop w:val="0"/>
      <w:marBottom w:val="0"/>
      <w:divBdr>
        <w:top w:val="none" w:sz="0" w:space="0" w:color="auto"/>
        <w:left w:val="none" w:sz="0" w:space="0" w:color="auto"/>
        <w:bottom w:val="none" w:sz="0" w:space="0" w:color="auto"/>
        <w:right w:val="none" w:sz="0" w:space="0" w:color="auto"/>
      </w:divBdr>
      <w:divsChild>
        <w:div w:id="466628570">
          <w:marLeft w:val="1166"/>
          <w:marRight w:val="0"/>
          <w:marTop w:val="0"/>
          <w:marBottom w:val="154"/>
          <w:divBdr>
            <w:top w:val="none" w:sz="0" w:space="0" w:color="auto"/>
            <w:left w:val="none" w:sz="0" w:space="0" w:color="auto"/>
            <w:bottom w:val="none" w:sz="0" w:space="0" w:color="auto"/>
            <w:right w:val="none" w:sz="0" w:space="0" w:color="auto"/>
          </w:divBdr>
        </w:div>
      </w:divsChild>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2126578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www.3gpp.org/ftp/tsg_ran/TSG_RAN/TSGR_76/Docs/RP-171508.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5NUHHDQN7SK2-1-177517</_dlc_DocId>
    <TaxCatchAll xmlns="08b2df90-05d3-4030-90d4-c9feeb4a1cd9">
      <Value>10</Value>
      <Value>9</Value>
      <Value>8</Value>
      <Value>3</Value>
      <Value>1</Value>
    </TaxCatchAll>
    <_dlc_DocIdUrl xmlns="08b2df90-05d3-4030-90d4-c9feeb4a1cd9">
      <Url>https://ericoll.internal.ericsson.com/sites/star/_layouts/DocIdRedir.aspx?ID=5NUHHDQN7SK2-1-177517</Url>
      <Description>5NUHHDQN7SK2-1-177517</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0DB7A-5F54-4733-845E-DFDB8C9FCBAE}">
  <ds:schemaRefs>
    <ds:schemaRef ds:uri="Microsoft.SharePoint.Taxonomy.ContentTypeSync"/>
  </ds:schemaRefs>
</ds:datastoreItem>
</file>

<file path=customXml/itemProps2.xml><?xml version="1.0" encoding="utf-8"?>
<ds:datastoreItem xmlns:ds="http://schemas.openxmlformats.org/officeDocument/2006/customXml" ds:itemID="{96CEE06E-466E-406D-A8DB-B7486FADF859}">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3.xml><?xml version="1.0" encoding="utf-8"?>
<ds:datastoreItem xmlns:ds="http://schemas.openxmlformats.org/officeDocument/2006/customXml" ds:itemID="{946061F1-835F-4530-ABD0-5527A065F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5.xml><?xml version="1.0" encoding="utf-8"?>
<ds:datastoreItem xmlns:ds="http://schemas.openxmlformats.org/officeDocument/2006/customXml" ds:itemID="{35A17C3A-8C00-461B-BF18-3367A91D6161}">
  <ds:schemaRefs>
    <ds:schemaRef ds:uri="http://schemas.microsoft.com/sharepoint/events"/>
  </ds:schemaRefs>
</ds:datastoreItem>
</file>

<file path=customXml/itemProps6.xml><?xml version="1.0" encoding="utf-8"?>
<ds:datastoreItem xmlns:ds="http://schemas.openxmlformats.org/officeDocument/2006/customXml" ds:itemID="{0E7031D1-4068-4FDC-8477-64AF3029B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1</Pages>
  <Words>628</Words>
  <Characters>5087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Ericsson; TDoc; 3GPP</cp:keywords>
  <cp:lastModifiedBy>Riikka Susitaival</cp:lastModifiedBy>
  <cp:revision>5</cp:revision>
  <cp:lastPrinted>2016-08-03T08:58:00Z</cp:lastPrinted>
  <dcterms:created xsi:type="dcterms:W3CDTF">2017-06-16T19:34:00Z</dcterms:created>
  <dcterms:modified xsi:type="dcterms:W3CDTF">2017-06-16T21:33:00Z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dc02cdfc-b0f4-4634-aa2c-489c880b268b</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